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1AFAF8F0" w:rsidR="00527C4D" w:rsidRPr="00EE160D" w:rsidRDefault="00C75BF1" w:rsidP="00CB227E">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EE160D" w:rsidRPr="00EE160D">
        <w:rPr>
          <w:rFonts w:ascii="Imperial Sans Text" w:hAnsi="Imperial Sans Text"/>
          <w:color w:val="000000" w:themeColor="text1"/>
          <w:lang w:val="en-GB" w:bidi="en-GB"/>
        </w:rPr>
        <w:t>English Cathedrals: Art, Architecture and Legends</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5057" w:type="pct"/>
        <w:tblLayout w:type="fixed"/>
        <w:tblLook w:val="04A0" w:firstRow="1" w:lastRow="0" w:firstColumn="1" w:lastColumn="0" w:noHBand="0" w:noVBand="1"/>
      </w:tblPr>
      <w:tblGrid>
        <w:gridCol w:w="1123"/>
        <w:gridCol w:w="2961"/>
        <w:gridCol w:w="6111"/>
      </w:tblGrid>
      <w:tr w:rsidR="003B00C1" w:rsidRPr="00527C4D" w14:paraId="21853D5F" w14:textId="77777777" w:rsidTr="00D42904">
        <w:trPr>
          <w:cnfStyle w:val="100000000000" w:firstRow="1" w:lastRow="0" w:firstColumn="0" w:lastColumn="0" w:oddVBand="0" w:evenVBand="0" w:oddHBand="0" w:evenHBand="0" w:firstRowFirstColumn="0" w:firstRowLastColumn="0" w:lastRowFirstColumn="0" w:lastRowLastColumn="0"/>
          <w:trHeight w:val="402"/>
        </w:trPr>
        <w:tc>
          <w:tcPr>
            <w:tcW w:w="1123" w:type="dxa"/>
          </w:tcPr>
          <w:p w14:paraId="1EEFDA8D" w14:textId="77777777" w:rsidR="003B00C1" w:rsidRPr="008A360B" w:rsidRDefault="00000000" w:rsidP="00D4290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3534EBA0AE6A76458DFED85A8D5F4CA7"/>
                </w:placeholder>
                <w:temporary/>
                <w:showingPlcHdr/>
                <w15:appearance w15:val="hidden"/>
              </w:sdtPr>
              <w:sdtContent>
                <w:r w:rsidR="003B00C1" w:rsidRPr="008A360B">
                  <w:rPr>
                    <w:rFonts w:ascii="Imperial Sans Text" w:hAnsi="Imperial Sans Text"/>
                    <w:color w:val="000000" w:themeColor="text1"/>
                    <w:lang w:val="en-GB" w:bidi="en-GB"/>
                  </w:rPr>
                  <w:t>Week</w:t>
                </w:r>
              </w:sdtContent>
            </w:sdt>
          </w:p>
        </w:tc>
        <w:tc>
          <w:tcPr>
            <w:tcW w:w="2961" w:type="dxa"/>
          </w:tcPr>
          <w:p w14:paraId="72A026FD" w14:textId="77777777" w:rsidR="003B00C1" w:rsidRPr="00527C4D" w:rsidRDefault="003B00C1" w:rsidP="00D4290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c>
          <w:tcPr>
            <w:tcW w:w="6111" w:type="dxa"/>
          </w:tcPr>
          <w:p w14:paraId="0504BAF7" w14:textId="77777777" w:rsidR="003B00C1" w:rsidRPr="00727EF3" w:rsidRDefault="003B00C1" w:rsidP="00D42904">
            <w:pPr>
              <w:rPr>
                <w:rFonts w:ascii="Imperial Sans Text" w:hAnsi="Imperial Sans Text"/>
                <w:color w:val="000000" w:themeColor="text1"/>
                <w:lang w:val="en-GB"/>
              </w:rPr>
            </w:pPr>
            <w:r w:rsidRPr="00727EF3">
              <w:rPr>
                <w:rFonts w:ascii="Imperial Sans Text" w:hAnsi="Imperial Sans Text"/>
                <w:color w:val="000000" w:themeColor="text1"/>
                <w:lang w:val="en-GB"/>
              </w:rPr>
              <w:t>Description</w:t>
            </w:r>
          </w:p>
        </w:tc>
      </w:tr>
      <w:tr w:rsidR="003B00C1" w:rsidRPr="00467849" w14:paraId="4F6C5BDA" w14:textId="77777777" w:rsidTr="00D42904">
        <w:trPr>
          <w:trHeight w:val="745"/>
        </w:trPr>
        <w:tc>
          <w:tcPr>
            <w:tcW w:w="1123" w:type="dxa"/>
          </w:tcPr>
          <w:p w14:paraId="0F901C5D" w14:textId="77777777" w:rsidR="003B00C1" w:rsidRPr="008A360B" w:rsidRDefault="003B00C1" w:rsidP="00D4290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69CCDC4" w14:textId="77777777" w:rsidR="003B00C1" w:rsidRPr="008A360B" w:rsidRDefault="003B00C1" w:rsidP="00D42904">
            <w:pPr>
              <w:rPr>
                <w:rFonts w:ascii="Imperial Sans Text" w:hAnsi="Imperial Sans Text"/>
                <w:color w:val="000000" w:themeColor="text1"/>
                <w:lang w:val="en-GB"/>
              </w:rPr>
            </w:pPr>
          </w:p>
        </w:tc>
        <w:tc>
          <w:tcPr>
            <w:tcW w:w="2961" w:type="dxa"/>
          </w:tcPr>
          <w:p w14:paraId="688E9199" w14:textId="68BAA2DF" w:rsidR="003B00C1" w:rsidRPr="00B8456A" w:rsidRDefault="00EE160D" w:rsidP="00D42904">
            <w:pPr>
              <w:rPr>
                <w:rFonts w:ascii="Imperial Sans Text" w:hAnsi="Imperial Sans Text"/>
                <w:b/>
                <w:bCs/>
                <w:color w:val="000000" w:themeColor="text1"/>
                <w:sz w:val="20"/>
                <w:szCs w:val="20"/>
                <w:lang w:val="en-GB"/>
              </w:rPr>
            </w:pPr>
            <w:r>
              <w:rPr>
                <w:rFonts w:ascii="Imperial Sans Text" w:hAnsi="Imperial Sans Text"/>
                <w:bCs/>
                <w:color w:val="000000" w:themeColor="text1"/>
                <w:sz w:val="20"/>
                <w:szCs w:val="20"/>
                <w:lang w:val="en-GB"/>
              </w:rPr>
              <w:t>Durham</w:t>
            </w:r>
          </w:p>
        </w:tc>
        <w:tc>
          <w:tcPr>
            <w:tcW w:w="6111" w:type="dxa"/>
          </w:tcPr>
          <w:p w14:paraId="407479AB" w14:textId="533DD105" w:rsidR="003B00C1" w:rsidRPr="00727EF3" w:rsidRDefault="00EE160D" w:rsidP="00B8456A">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Durham</w:t>
            </w:r>
            <w:r w:rsidRPr="00727EF3">
              <w:rPr>
                <w:rFonts w:ascii="Imperial Sans Text" w:hAnsi="Imperial Sans Text"/>
                <w:bCs/>
                <w:color w:val="000000" w:themeColor="text1"/>
                <w:sz w:val="20"/>
                <w:szCs w:val="20"/>
                <w:lang w:val="en-GB"/>
              </w:rPr>
              <w:t xml:space="preserve">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4995917A" w14:textId="77777777" w:rsidTr="00D42904">
        <w:trPr>
          <w:trHeight w:val="745"/>
        </w:trPr>
        <w:tc>
          <w:tcPr>
            <w:tcW w:w="1123" w:type="dxa"/>
          </w:tcPr>
          <w:p w14:paraId="0B0CA605"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2</w:t>
            </w:r>
          </w:p>
          <w:p w14:paraId="7F49CFE6" w14:textId="77777777" w:rsidR="00EE160D" w:rsidRPr="008A360B" w:rsidRDefault="00EE160D" w:rsidP="00EE160D">
            <w:pPr>
              <w:rPr>
                <w:rFonts w:ascii="Imperial Sans Text" w:hAnsi="Imperial Sans Text"/>
                <w:color w:val="000000" w:themeColor="text1"/>
                <w:lang w:val="en-GB"/>
              </w:rPr>
            </w:pPr>
          </w:p>
        </w:tc>
        <w:tc>
          <w:tcPr>
            <w:tcW w:w="2961" w:type="dxa"/>
          </w:tcPr>
          <w:p w14:paraId="4DB9B2B3" w14:textId="3DCCB5A6" w:rsidR="00EE160D" w:rsidRPr="00B8456A" w:rsidRDefault="00EE160D" w:rsidP="00EE160D">
            <w:pPr>
              <w:rPr>
                <w:rFonts w:ascii="Imperial Sans Text" w:hAnsi="Imperial Sans Text"/>
                <w:color w:val="000000" w:themeColor="text1"/>
                <w:lang w:val="en-GB"/>
              </w:rPr>
            </w:pPr>
            <w:r>
              <w:rPr>
                <w:rFonts w:ascii="Imperial Sans Text" w:hAnsi="Imperial Sans Text"/>
                <w:bCs/>
                <w:color w:val="000000" w:themeColor="text1"/>
                <w:sz w:val="20"/>
                <w:szCs w:val="20"/>
                <w:lang w:val="en-GB"/>
              </w:rPr>
              <w:t>Rochester</w:t>
            </w:r>
          </w:p>
        </w:tc>
        <w:tc>
          <w:tcPr>
            <w:tcW w:w="6111" w:type="dxa"/>
          </w:tcPr>
          <w:p w14:paraId="68095883" w14:textId="3479BBC8"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In this session we will look at the history of Rochester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08724746" w14:textId="77777777" w:rsidTr="00D42904">
        <w:trPr>
          <w:trHeight w:val="765"/>
        </w:trPr>
        <w:tc>
          <w:tcPr>
            <w:tcW w:w="1123" w:type="dxa"/>
          </w:tcPr>
          <w:p w14:paraId="09FAC0C7"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3</w:t>
            </w:r>
          </w:p>
          <w:p w14:paraId="73C24265" w14:textId="77777777" w:rsidR="00EE160D" w:rsidRPr="008A360B" w:rsidRDefault="00EE160D" w:rsidP="00EE160D">
            <w:pPr>
              <w:rPr>
                <w:rFonts w:ascii="Imperial Sans Text" w:hAnsi="Imperial Sans Text"/>
                <w:color w:val="000000" w:themeColor="text1"/>
                <w:lang w:val="en-GB"/>
              </w:rPr>
            </w:pPr>
          </w:p>
        </w:tc>
        <w:tc>
          <w:tcPr>
            <w:tcW w:w="2961" w:type="dxa"/>
          </w:tcPr>
          <w:p w14:paraId="7E7A0E0E" w14:textId="489BC3EE" w:rsidR="00EE160D" w:rsidRPr="00B8456A" w:rsidRDefault="00EE160D" w:rsidP="00EE160D">
            <w:pPr>
              <w:rPr>
                <w:rFonts w:ascii="Imperial Sans Text" w:hAnsi="Imperial Sans Text"/>
                <w:color w:val="000000" w:themeColor="text1"/>
                <w:lang w:val="en-GB"/>
              </w:rPr>
            </w:pPr>
            <w:r>
              <w:rPr>
                <w:rFonts w:ascii="Imperial Sans Text" w:hAnsi="Imperial Sans Text"/>
                <w:bCs/>
                <w:color w:val="000000" w:themeColor="text1"/>
                <w:sz w:val="20"/>
                <w:szCs w:val="20"/>
                <w:lang w:val="en-GB"/>
              </w:rPr>
              <w:t>Canterbury</w:t>
            </w:r>
          </w:p>
        </w:tc>
        <w:tc>
          <w:tcPr>
            <w:tcW w:w="6111" w:type="dxa"/>
          </w:tcPr>
          <w:p w14:paraId="2B7A288C" w14:textId="5B998905"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Canterbury</w:t>
            </w:r>
            <w:r w:rsidRPr="00727EF3">
              <w:rPr>
                <w:rFonts w:ascii="Imperial Sans Text" w:hAnsi="Imperial Sans Text"/>
                <w:bCs/>
                <w:color w:val="000000" w:themeColor="text1"/>
                <w:sz w:val="20"/>
                <w:szCs w:val="20"/>
                <w:lang w:val="en-GB"/>
              </w:rPr>
              <w:t xml:space="preserve">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592D664D" w14:textId="77777777" w:rsidTr="00D42904">
        <w:trPr>
          <w:trHeight w:val="745"/>
        </w:trPr>
        <w:tc>
          <w:tcPr>
            <w:tcW w:w="1123" w:type="dxa"/>
          </w:tcPr>
          <w:p w14:paraId="2324F5B0"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2961" w:type="dxa"/>
          </w:tcPr>
          <w:p w14:paraId="5BF22FB0" w14:textId="5480561C"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Norwich</w:t>
            </w:r>
          </w:p>
        </w:tc>
        <w:tc>
          <w:tcPr>
            <w:tcW w:w="6111" w:type="dxa"/>
          </w:tcPr>
          <w:p w14:paraId="751C491A" w14:textId="62B02509"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Norwich</w:t>
            </w:r>
            <w:r w:rsidRPr="00727EF3">
              <w:rPr>
                <w:rFonts w:ascii="Imperial Sans Text" w:hAnsi="Imperial Sans Text"/>
                <w:bCs/>
                <w:color w:val="000000" w:themeColor="text1"/>
                <w:sz w:val="20"/>
                <w:szCs w:val="20"/>
                <w:lang w:val="en-GB"/>
              </w:rPr>
              <w:t xml:space="preserve">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6EECAF05" w14:textId="77777777" w:rsidTr="00D42904">
        <w:trPr>
          <w:trHeight w:val="745"/>
        </w:trPr>
        <w:tc>
          <w:tcPr>
            <w:tcW w:w="1123" w:type="dxa"/>
          </w:tcPr>
          <w:p w14:paraId="3DBA7B8E"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2961" w:type="dxa"/>
          </w:tcPr>
          <w:p w14:paraId="3622B96C" w14:textId="121EE134"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Salisbury</w:t>
            </w:r>
          </w:p>
        </w:tc>
        <w:tc>
          <w:tcPr>
            <w:tcW w:w="6111" w:type="dxa"/>
          </w:tcPr>
          <w:p w14:paraId="6D303EF8" w14:textId="483D6484"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Salisbury</w:t>
            </w:r>
            <w:r w:rsidRPr="00727EF3">
              <w:rPr>
                <w:rFonts w:ascii="Imperial Sans Text" w:hAnsi="Imperial Sans Text"/>
                <w:bCs/>
                <w:color w:val="000000" w:themeColor="text1"/>
                <w:sz w:val="20"/>
                <w:szCs w:val="20"/>
                <w:lang w:val="en-GB"/>
              </w:rPr>
              <w:t xml:space="preserve">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3796ED5D" w14:textId="77777777" w:rsidTr="00D42904">
        <w:trPr>
          <w:trHeight w:val="745"/>
        </w:trPr>
        <w:tc>
          <w:tcPr>
            <w:tcW w:w="1123" w:type="dxa"/>
          </w:tcPr>
          <w:p w14:paraId="0903477C" w14:textId="77777777" w:rsidR="00EE160D" w:rsidRPr="008A360B"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2961" w:type="dxa"/>
          </w:tcPr>
          <w:p w14:paraId="5DDA0C7A" w14:textId="3415DF17"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Wells</w:t>
            </w:r>
          </w:p>
        </w:tc>
        <w:tc>
          <w:tcPr>
            <w:tcW w:w="6111" w:type="dxa"/>
          </w:tcPr>
          <w:p w14:paraId="111D9983" w14:textId="3B21D0CA"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Wells</w:t>
            </w:r>
            <w:r w:rsidRPr="00727EF3">
              <w:rPr>
                <w:rFonts w:ascii="Imperial Sans Text" w:hAnsi="Imperial Sans Text"/>
                <w:bCs/>
                <w:color w:val="000000" w:themeColor="text1"/>
                <w:sz w:val="20"/>
                <w:szCs w:val="20"/>
                <w:lang w:val="en-GB"/>
              </w:rPr>
              <w:t xml:space="preserve"> Cathedral from its foundation, through its various building programmes, and on to the present day. We will consider its stylistic elements, both in terms of </w:t>
            </w:r>
            <w:r w:rsidRPr="00727EF3">
              <w:rPr>
                <w:rFonts w:ascii="Imperial Sans Text" w:hAnsi="Imperial Sans Text"/>
                <w:bCs/>
                <w:color w:val="000000" w:themeColor="text1"/>
                <w:sz w:val="20"/>
                <w:szCs w:val="20"/>
                <w:lang w:val="en-GB"/>
              </w:rPr>
              <w:lastRenderedPageBreak/>
              <w:t>its unique qualities and its similarities with other buildings of the period, and we will look at why the building was erected, and the saints and other figures associated with it.</w:t>
            </w:r>
          </w:p>
        </w:tc>
      </w:tr>
      <w:tr w:rsidR="00EE160D" w:rsidRPr="00467849" w14:paraId="40FB41D0" w14:textId="77777777" w:rsidTr="00D42904">
        <w:trPr>
          <w:trHeight w:val="745"/>
        </w:trPr>
        <w:tc>
          <w:tcPr>
            <w:tcW w:w="1123" w:type="dxa"/>
          </w:tcPr>
          <w:p w14:paraId="341CDA29"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lastRenderedPageBreak/>
              <w:t>7</w:t>
            </w:r>
          </w:p>
        </w:tc>
        <w:tc>
          <w:tcPr>
            <w:tcW w:w="2961" w:type="dxa"/>
          </w:tcPr>
          <w:p w14:paraId="51EA1469" w14:textId="6076BFE9"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Gloucester</w:t>
            </w:r>
          </w:p>
        </w:tc>
        <w:tc>
          <w:tcPr>
            <w:tcW w:w="6111" w:type="dxa"/>
          </w:tcPr>
          <w:p w14:paraId="1C1DDEDB" w14:textId="1CA75C4F"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In this session we will look at the history of Gloucester</w:t>
            </w:r>
            <w:r w:rsidRPr="00727EF3">
              <w:rPr>
                <w:rFonts w:ascii="Imperial Sans Text" w:hAnsi="Imperial Sans Text"/>
                <w:bCs/>
                <w:color w:val="000000" w:themeColor="text1"/>
                <w:sz w:val="20"/>
                <w:szCs w:val="20"/>
                <w:lang w:val="en-GB"/>
              </w:rPr>
              <w:t xml:space="preserve"> </w:t>
            </w:r>
            <w:r w:rsidRPr="00727EF3">
              <w:rPr>
                <w:rFonts w:ascii="Imperial Sans Text" w:hAnsi="Imperial Sans Text"/>
                <w:bCs/>
                <w:color w:val="000000" w:themeColor="text1"/>
                <w:sz w:val="20"/>
                <w:szCs w:val="20"/>
                <w:lang w:val="en-GB"/>
              </w:rPr>
              <w:t>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5852E738" w14:textId="77777777" w:rsidTr="00D42904">
        <w:trPr>
          <w:trHeight w:val="745"/>
        </w:trPr>
        <w:tc>
          <w:tcPr>
            <w:tcW w:w="1123" w:type="dxa"/>
          </w:tcPr>
          <w:p w14:paraId="0218A2A1"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2961" w:type="dxa"/>
          </w:tcPr>
          <w:p w14:paraId="0623BAB5" w14:textId="76DD30CB"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Westminster</w:t>
            </w:r>
          </w:p>
        </w:tc>
        <w:tc>
          <w:tcPr>
            <w:tcW w:w="6111" w:type="dxa"/>
          </w:tcPr>
          <w:p w14:paraId="23BE586C" w14:textId="0EF395F1"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Westminster Abbey</w:t>
            </w:r>
            <w:r w:rsidRPr="00727EF3">
              <w:rPr>
                <w:rFonts w:ascii="Imperial Sans Text" w:hAnsi="Imperial Sans Text"/>
                <w:bCs/>
                <w:color w:val="000000" w:themeColor="text1"/>
                <w:sz w:val="20"/>
                <w:szCs w:val="20"/>
                <w:lang w:val="en-GB"/>
              </w:rPr>
              <w:t xml:space="preserve">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3D9C397C" w14:textId="77777777" w:rsidTr="00D42904">
        <w:trPr>
          <w:trHeight w:val="745"/>
        </w:trPr>
        <w:tc>
          <w:tcPr>
            <w:tcW w:w="1123" w:type="dxa"/>
          </w:tcPr>
          <w:p w14:paraId="7F7D262F"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2961" w:type="dxa"/>
          </w:tcPr>
          <w:p w14:paraId="7F2EC6EA" w14:textId="0E7CFC00"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Ely</w:t>
            </w:r>
          </w:p>
        </w:tc>
        <w:tc>
          <w:tcPr>
            <w:tcW w:w="6111" w:type="dxa"/>
          </w:tcPr>
          <w:p w14:paraId="40920A26" w14:textId="79CCD063" w:rsidR="00EE160D" w:rsidRPr="00727EF3" w:rsidRDefault="00EE160D" w:rsidP="00EE160D">
            <w:pPr>
              <w:rPr>
                <w:rFonts w:ascii="Imperial Sans Text" w:hAnsi="Imperial Sans Text"/>
                <w:b/>
                <w:bCs/>
                <w:color w:val="000000" w:themeColor="text1"/>
                <w:sz w:val="20"/>
                <w:szCs w:val="20"/>
                <w:lang w:val="en-GB"/>
              </w:rPr>
            </w:pPr>
            <w:r w:rsidRPr="00727EF3">
              <w:rPr>
                <w:rFonts w:ascii="Imperial Sans Text" w:hAnsi="Imperial Sans Text"/>
                <w:bCs/>
                <w:color w:val="000000" w:themeColor="text1"/>
                <w:sz w:val="20"/>
                <w:szCs w:val="20"/>
                <w:lang w:val="en-GB"/>
              </w:rPr>
              <w:t>In this session we will look at the history of Ely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r w:rsidR="00EE160D" w:rsidRPr="00467849" w14:paraId="5997E1B4" w14:textId="77777777" w:rsidTr="00D42904">
        <w:trPr>
          <w:trHeight w:val="745"/>
        </w:trPr>
        <w:tc>
          <w:tcPr>
            <w:tcW w:w="1123" w:type="dxa"/>
          </w:tcPr>
          <w:p w14:paraId="2D56102E" w14:textId="77777777" w:rsidR="00EE160D" w:rsidRDefault="00EE160D" w:rsidP="00EE160D">
            <w:pPr>
              <w:rPr>
                <w:rFonts w:ascii="Imperial Sans Text" w:hAnsi="Imperial Sans Text"/>
                <w:color w:val="000000" w:themeColor="text1"/>
                <w:lang w:val="en-GB"/>
              </w:rPr>
            </w:pPr>
            <w:r>
              <w:rPr>
                <w:rFonts w:ascii="Imperial Sans Text" w:hAnsi="Imperial Sans Text"/>
                <w:color w:val="000000" w:themeColor="text1"/>
                <w:lang w:val="en-GB"/>
              </w:rPr>
              <w:t>10</w:t>
            </w:r>
          </w:p>
        </w:tc>
        <w:tc>
          <w:tcPr>
            <w:tcW w:w="2961" w:type="dxa"/>
          </w:tcPr>
          <w:p w14:paraId="59B78F26" w14:textId="5487AD6E" w:rsidR="00EE160D" w:rsidRPr="00B8456A" w:rsidRDefault="00EE160D" w:rsidP="00EE160D">
            <w:pPr>
              <w:rPr>
                <w:rFonts w:ascii="Imperial Sans Text" w:eastAsiaTheme="majorEastAsia" w:hAnsi="Imperial Sans Text"/>
                <w:color w:val="000000" w:themeColor="text1"/>
              </w:rPr>
            </w:pPr>
            <w:r>
              <w:rPr>
                <w:rFonts w:ascii="Imperial Sans Text" w:hAnsi="Imperial Sans Text"/>
                <w:bCs/>
                <w:color w:val="000000" w:themeColor="text1"/>
                <w:sz w:val="20"/>
                <w:szCs w:val="20"/>
                <w:lang w:val="en-GB"/>
              </w:rPr>
              <w:t xml:space="preserve">St </w:t>
            </w:r>
            <w:proofErr w:type="spellStart"/>
            <w:r>
              <w:rPr>
                <w:rFonts w:ascii="Imperial Sans Text" w:hAnsi="Imperial Sans Text"/>
                <w:bCs/>
                <w:color w:val="000000" w:themeColor="text1"/>
                <w:sz w:val="20"/>
                <w:szCs w:val="20"/>
                <w:lang w:val="en-GB"/>
              </w:rPr>
              <w:t>Paui’s</w:t>
            </w:r>
            <w:proofErr w:type="spellEnd"/>
            <w:r>
              <w:rPr>
                <w:rFonts w:ascii="Imperial Sans Text" w:hAnsi="Imperial Sans Text"/>
                <w:bCs/>
                <w:color w:val="000000" w:themeColor="text1"/>
                <w:sz w:val="20"/>
                <w:szCs w:val="20"/>
                <w:lang w:val="en-GB"/>
              </w:rPr>
              <w:t xml:space="preserve"> London</w:t>
            </w:r>
          </w:p>
        </w:tc>
        <w:tc>
          <w:tcPr>
            <w:tcW w:w="6111" w:type="dxa"/>
          </w:tcPr>
          <w:p w14:paraId="71FB87DB" w14:textId="7D9095D7" w:rsidR="00EE160D" w:rsidRPr="00727EF3" w:rsidRDefault="00EE160D" w:rsidP="00EE160D">
            <w:pPr>
              <w:rPr>
                <w:rFonts w:ascii="Imperial Sans Text" w:eastAsiaTheme="majorEastAsia" w:hAnsi="Imperial Sans Text"/>
                <w:color w:val="000000" w:themeColor="text1"/>
              </w:rPr>
            </w:pPr>
            <w:r w:rsidRPr="00727EF3">
              <w:rPr>
                <w:rFonts w:ascii="Imperial Sans Text" w:hAnsi="Imperial Sans Text"/>
                <w:bCs/>
                <w:color w:val="000000" w:themeColor="text1"/>
                <w:sz w:val="20"/>
                <w:szCs w:val="20"/>
                <w:lang w:val="en-GB"/>
              </w:rPr>
              <w:t xml:space="preserve">In this session we will look at the history of </w:t>
            </w:r>
            <w:r w:rsidRPr="00727EF3">
              <w:rPr>
                <w:rFonts w:ascii="Imperial Sans Text" w:hAnsi="Imperial Sans Text"/>
                <w:bCs/>
                <w:color w:val="000000" w:themeColor="text1"/>
                <w:sz w:val="20"/>
                <w:szCs w:val="20"/>
                <w:lang w:val="en-GB"/>
              </w:rPr>
              <w:t>St Paul’s</w:t>
            </w:r>
            <w:r w:rsidRPr="00727EF3">
              <w:rPr>
                <w:rFonts w:ascii="Imperial Sans Text" w:hAnsi="Imperial Sans Text"/>
                <w:bCs/>
                <w:color w:val="000000" w:themeColor="text1"/>
                <w:sz w:val="20"/>
                <w:szCs w:val="20"/>
                <w:lang w:val="en-GB"/>
              </w:rPr>
              <w:t xml:space="preserve"> Cathedral from its foundation, through its various building programmes, and on to the present day. We will consider its stylistic elements, both in terms of its unique qualities and its similarities with other buildings of the period, and we will look at why the building was erected, and the saints and other figures associated with it.</w:t>
            </w:r>
          </w:p>
        </w:tc>
      </w:tr>
    </w:tbl>
    <w:p w14:paraId="17C61338" w14:textId="77777777" w:rsidR="003B00C1" w:rsidRDefault="003B00C1" w:rsidP="00441BFF">
      <w:pPr>
        <w:pStyle w:val="ListBullet"/>
        <w:numPr>
          <w:ilvl w:val="0"/>
          <w:numId w:val="0"/>
        </w:numPr>
        <w:rPr>
          <w:rFonts w:ascii="Imperial Sans Text" w:hAnsi="Imperial Sans Text"/>
          <w:b/>
          <w:bCs/>
          <w:color w:val="000000" w:themeColor="text1"/>
          <w:lang w:val="en-GB"/>
        </w:rPr>
      </w:pPr>
    </w:p>
    <w:p w14:paraId="2A692652" w14:textId="77777777" w:rsidR="003B00C1" w:rsidRPr="008A360B" w:rsidRDefault="003B00C1" w:rsidP="00441BFF">
      <w:pPr>
        <w:pStyle w:val="ListBullet"/>
        <w:numPr>
          <w:ilvl w:val="0"/>
          <w:numId w:val="0"/>
        </w:numPr>
        <w:rPr>
          <w:rFonts w:ascii="Imperial Sans Text" w:hAnsi="Imperial Sans Text"/>
          <w:b/>
          <w:bCs/>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5414CA01" w14:textId="5E489DE8" w:rsidR="00EE160D" w:rsidRPr="00EE160D" w:rsidRDefault="00EE160D" w:rsidP="00EE160D">
            <w:pPr>
              <w:tabs>
                <w:tab w:val="left" w:pos="426"/>
              </w:tabs>
              <w:ind w:left="426" w:right="164"/>
              <w:rPr>
                <w:rFonts w:ascii="Imperial Sans Text" w:hAnsi="Imperial Sans Text"/>
                <w:color w:val="000000" w:themeColor="text1"/>
                <w:sz w:val="20"/>
                <w:szCs w:val="20"/>
                <w:lang w:val="en-GB"/>
              </w:rPr>
            </w:pPr>
            <w:r>
              <w:rPr>
                <w:rFonts w:ascii="Imperial Sans Text" w:hAnsi="Imperial Sans Text"/>
                <w:color w:val="000000" w:themeColor="text1"/>
                <w:sz w:val="20"/>
                <w:szCs w:val="20"/>
                <w:lang w:val="en-GB"/>
              </w:rPr>
              <w:t xml:space="preserve">On this course we will examine </w:t>
            </w:r>
            <w:r w:rsidRPr="00EE160D">
              <w:rPr>
                <w:rFonts w:ascii="Imperial Sans Text" w:hAnsi="Imperial Sans Text"/>
                <w:color w:val="000000" w:themeColor="text1"/>
                <w:sz w:val="20"/>
                <w:szCs w:val="20"/>
                <w:lang w:val="en-GB"/>
              </w:rPr>
              <w:t>the history of some of the most magnificent cathedrals in England and the, often surprising, stories of saints associated with them.</w:t>
            </w:r>
          </w:p>
          <w:p w14:paraId="4C9FDBEB" w14:textId="295D55EB" w:rsidR="004A7FB9" w:rsidRPr="004A7FB9" w:rsidRDefault="00EE160D" w:rsidP="00EE160D">
            <w:pPr>
              <w:tabs>
                <w:tab w:val="left" w:pos="426"/>
              </w:tabs>
              <w:ind w:left="426" w:right="164"/>
              <w:rPr>
                <w:rFonts w:ascii="Imperial Sans Text" w:hAnsi="Imperial Sans Text"/>
                <w:color w:val="000000" w:themeColor="text1"/>
                <w:sz w:val="20"/>
                <w:szCs w:val="20"/>
                <w:lang w:val="en-GB"/>
              </w:rPr>
            </w:pPr>
            <w:r w:rsidRPr="00EE160D">
              <w:rPr>
                <w:rFonts w:ascii="Imperial Sans Text" w:hAnsi="Imperial Sans Text"/>
                <w:color w:val="000000" w:themeColor="text1"/>
                <w:sz w:val="20"/>
                <w:szCs w:val="20"/>
                <w:lang w:val="en-GB"/>
              </w:rPr>
              <w:t xml:space="preserve">Each </w:t>
            </w:r>
            <w:r>
              <w:rPr>
                <w:rFonts w:ascii="Imperial Sans Text" w:hAnsi="Imperial Sans Text"/>
                <w:color w:val="000000" w:themeColor="text1"/>
                <w:sz w:val="20"/>
                <w:szCs w:val="20"/>
                <w:lang w:val="en-GB"/>
              </w:rPr>
              <w:t>session</w:t>
            </w:r>
            <w:r w:rsidRPr="00EE160D">
              <w:rPr>
                <w:rFonts w:ascii="Imperial Sans Text" w:hAnsi="Imperial Sans Text"/>
                <w:color w:val="000000" w:themeColor="text1"/>
                <w:sz w:val="20"/>
                <w:szCs w:val="20"/>
                <w:lang w:val="en-GB"/>
              </w:rPr>
              <w:t xml:space="preserve"> we will look at a different cathedral in England and discover the history of its foundation, architecture and art treasures. But we will expand on this history of the material culture of the building by looking at the key saint associated with the building, discovering the story of the saint, how he or she has been represented and asking ourselves why the saint was connected to the cathedral we are looking at.</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309AA76E"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w:t>
            </w:r>
            <w:r w:rsidR="00EE160D">
              <w:rPr>
                <w:rFonts w:ascii="Imperial Sans Text" w:hAnsi="Imperial Sans Text"/>
                <w:color w:val="000000" w:themeColor="text1"/>
                <w:lang w:val="en-GB"/>
              </w:rPr>
              <w:t>will</w:t>
            </w:r>
          </w:p>
          <w:p w14:paraId="3097FB9F" w14:textId="7E8DA4D6" w:rsidR="008A360B" w:rsidRPr="00731008" w:rsidRDefault="00EE160D" w:rsidP="00731008">
            <w:pPr>
              <w:pStyle w:val="ListParagraph"/>
              <w:numPr>
                <w:ilvl w:val="0"/>
                <w:numId w:val="15"/>
              </w:numPr>
              <w:rPr>
                <w:rFonts w:ascii="Imperial Sans Text" w:hAnsi="Imperial Sans Text"/>
                <w:color w:val="000000" w:themeColor="text1"/>
                <w:lang w:val="en-GB"/>
              </w:rPr>
            </w:pPr>
            <w:proofErr w:type="gramStart"/>
            <w:r>
              <w:rPr>
                <w:rFonts w:ascii="Imperial Sans Text" w:hAnsi="Imperial Sans Text"/>
                <w:color w:val="000000" w:themeColor="text1"/>
                <w:lang w:val="en-GB"/>
              </w:rPr>
              <w:t>Have an understanding of</w:t>
            </w:r>
            <w:proofErr w:type="gramEnd"/>
            <w:r>
              <w:rPr>
                <w:rFonts w:ascii="Imperial Sans Text" w:hAnsi="Imperial Sans Text"/>
                <w:color w:val="000000" w:themeColor="text1"/>
                <w:lang w:val="en-GB"/>
              </w:rPr>
              <w:t xml:space="preserve"> the history and evolution of the architectural styles of some of the cathedrals of England </w:t>
            </w:r>
          </w:p>
          <w:p w14:paraId="6DEB432C" w14:textId="5D84C71E" w:rsidR="008A360B" w:rsidRDefault="00EE160D"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Be able to identify some key artistic and architectural features on specific cathedral buildings and their connection to various architectural structures elsewhere in England and further afield.</w:t>
            </w:r>
          </w:p>
          <w:p w14:paraId="6FD077B4" w14:textId="060F1497" w:rsidR="00731008" w:rsidRPr="008A360B" w:rsidRDefault="00EE160D"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Have an understand of some of the stories associated with the cathedrals studied and the religious figures, such as saints, associated with the buildings.</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B026D" w14:textId="77777777" w:rsidR="00925B00" w:rsidRDefault="00925B00" w:rsidP="00793172">
      <w:r>
        <w:separator/>
      </w:r>
    </w:p>
  </w:endnote>
  <w:endnote w:type="continuationSeparator" w:id="0">
    <w:p w14:paraId="00E5EE8D" w14:textId="77777777" w:rsidR="00925B00" w:rsidRDefault="00925B00"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3CB0D" w14:textId="77777777" w:rsidR="00925B00" w:rsidRDefault="00925B00" w:rsidP="00793172">
      <w:r>
        <w:separator/>
      </w:r>
    </w:p>
  </w:footnote>
  <w:footnote w:type="continuationSeparator" w:id="0">
    <w:p w14:paraId="46E20846" w14:textId="77777777" w:rsidR="00925B00" w:rsidRDefault="00925B00"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C2E95"/>
    <w:rsid w:val="000D18B7"/>
    <w:rsid w:val="000D2424"/>
    <w:rsid w:val="000D393E"/>
    <w:rsid w:val="000D5DAA"/>
    <w:rsid w:val="000E7B38"/>
    <w:rsid w:val="00112BAA"/>
    <w:rsid w:val="00126F93"/>
    <w:rsid w:val="00144514"/>
    <w:rsid w:val="00146F41"/>
    <w:rsid w:val="001505C2"/>
    <w:rsid w:val="00165A81"/>
    <w:rsid w:val="00171EBF"/>
    <w:rsid w:val="00181D05"/>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678D"/>
    <w:rsid w:val="00357FB7"/>
    <w:rsid w:val="00363773"/>
    <w:rsid w:val="003940CC"/>
    <w:rsid w:val="003A2C5F"/>
    <w:rsid w:val="003A3620"/>
    <w:rsid w:val="003A4FDC"/>
    <w:rsid w:val="003B00C1"/>
    <w:rsid w:val="003C47E2"/>
    <w:rsid w:val="003C53EC"/>
    <w:rsid w:val="003E6838"/>
    <w:rsid w:val="0041212D"/>
    <w:rsid w:val="00441AA5"/>
    <w:rsid w:val="00441BFF"/>
    <w:rsid w:val="00441DC3"/>
    <w:rsid w:val="00452042"/>
    <w:rsid w:val="00466712"/>
    <w:rsid w:val="00467849"/>
    <w:rsid w:val="00475728"/>
    <w:rsid w:val="00496518"/>
    <w:rsid w:val="0049755F"/>
    <w:rsid w:val="004A0703"/>
    <w:rsid w:val="004A7FB9"/>
    <w:rsid w:val="004B1BB1"/>
    <w:rsid w:val="004B1DDF"/>
    <w:rsid w:val="004B4B8F"/>
    <w:rsid w:val="004C1A76"/>
    <w:rsid w:val="004C78C3"/>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C3680"/>
    <w:rsid w:val="005F28BD"/>
    <w:rsid w:val="00601B33"/>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27EF3"/>
    <w:rsid w:val="00731008"/>
    <w:rsid w:val="00736797"/>
    <w:rsid w:val="00742B13"/>
    <w:rsid w:val="00772545"/>
    <w:rsid w:val="00775027"/>
    <w:rsid w:val="00787863"/>
    <w:rsid w:val="00793172"/>
    <w:rsid w:val="00793415"/>
    <w:rsid w:val="007A1C5F"/>
    <w:rsid w:val="007A586E"/>
    <w:rsid w:val="007A69F5"/>
    <w:rsid w:val="007B31DC"/>
    <w:rsid w:val="00804AE5"/>
    <w:rsid w:val="00805921"/>
    <w:rsid w:val="00815D9D"/>
    <w:rsid w:val="008253BC"/>
    <w:rsid w:val="008351B5"/>
    <w:rsid w:val="00847C27"/>
    <w:rsid w:val="00862223"/>
    <w:rsid w:val="008A360B"/>
    <w:rsid w:val="008B29E6"/>
    <w:rsid w:val="008C69D0"/>
    <w:rsid w:val="008C6C1F"/>
    <w:rsid w:val="008D3BDA"/>
    <w:rsid w:val="008D3F3B"/>
    <w:rsid w:val="008D66A8"/>
    <w:rsid w:val="008E1D32"/>
    <w:rsid w:val="008E6401"/>
    <w:rsid w:val="008F1089"/>
    <w:rsid w:val="00925B00"/>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B6960"/>
    <w:rsid w:val="00AC0050"/>
    <w:rsid w:val="00AD43FA"/>
    <w:rsid w:val="00AE0020"/>
    <w:rsid w:val="00AE4FCE"/>
    <w:rsid w:val="00B04CA7"/>
    <w:rsid w:val="00B177C9"/>
    <w:rsid w:val="00B3470B"/>
    <w:rsid w:val="00B613F6"/>
    <w:rsid w:val="00B6735B"/>
    <w:rsid w:val="00B8456A"/>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160D"/>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56182392">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577716365">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51709">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7762152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3582453">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76647907">
      <w:bodyDiv w:val="1"/>
      <w:marLeft w:val="0"/>
      <w:marRight w:val="0"/>
      <w:marTop w:val="0"/>
      <w:marBottom w:val="0"/>
      <w:divBdr>
        <w:top w:val="none" w:sz="0" w:space="0" w:color="auto"/>
        <w:left w:val="none" w:sz="0" w:space="0" w:color="auto"/>
        <w:bottom w:val="none" w:sz="0" w:space="0" w:color="auto"/>
        <w:right w:val="none" w:sz="0" w:space="0" w:color="auto"/>
      </w:divBdr>
    </w:div>
    <w:div w:id="1184398145">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7563912">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41271324">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650787700">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3961156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 w:id="2147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3534EBA0AE6A76458DFED85A8D5F4CA7"/>
        <w:category>
          <w:name w:val="General"/>
          <w:gallery w:val="placeholder"/>
        </w:category>
        <w:types>
          <w:type w:val="bbPlcHdr"/>
        </w:types>
        <w:behaviors>
          <w:behavior w:val="content"/>
        </w:behaviors>
        <w:guid w:val="{55BD5277-F83A-E34F-90AA-63A45E006123}"/>
      </w:docPartPr>
      <w:docPartBody>
        <w:p w:rsidR="009819D1" w:rsidRDefault="0024589E" w:rsidP="0024589E">
          <w:pPr>
            <w:pStyle w:val="3534EBA0AE6A76458DFED85A8D5F4CA7"/>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2422BA"/>
    <w:rsid w:val="0024589E"/>
    <w:rsid w:val="0030278E"/>
    <w:rsid w:val="00333C81"/>
    <w:rsid w:val="003B0E28"/>
    <w:rsid w:val="004949B3"/>
    <w:rsid w:val="00524B4D"/>
    <w:rsid w:val="00526883"/>
    <w:rsid w:val="00567B98"/>
    <w:rsid w:val="00574470"/>
    <w:rsid w:val="005D2814"/>
    <w:rsid w:val="00630E5F"/>
    <w:rsid w:val="006513F7"/>
    <w:rsid w:val="00686097"/>
    <w:rsid w:val="006860CA"/>
    <w:rsid w:val="00887593"/>
    <w:rsid w:val="008C1EB5"/>
    <w:rsid w:val="00901CBF"/>
    <w:rsid w:val="00920F87"/>
    <w:rsid w:val="009819D1"/>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3534EBA0AE6A76458DFED85A8D5F4CA7">
    <w:name w:val="3534EBA0AE6A76458DFED85A8D5F4CA7"/>
    <w:rsid w:val="0024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8</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2024-08-21T12:34:00Z</cp:lastPrinted>
  <dcterms:created xsi:type="dcterms:W3CDTF">2024-08-23T07:14:00Z</dcterms:created>
  <dcterms:modified xsi:type="dcterms:W3CDTF">2024-08-23T07:24:00Z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