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56BB9490" w14:textId="4C4B8467" w:rsidR="00441BFF" w:rsidRPr="008A360B" w:rsidRDefault="00C75BF1"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EA691A">
        <w:rPr>
          <w:rFonts w:ascii="Imperial Sans Text" w:hAnsi="Imperial Sans Text"/>
          <w:color w:val="000000" w:themeColor="text1"/>
          <w:lang w:val="en-GB" w:bidi="en-GB"/>
        </w:rPr>
        <w:t xml:space="preserve">The Story of </w:t>
      </w:r>
      <w:proofErr w:type="spellStart"/>
      <w:r w:rsidR="00EA691A">
        <w:rPr>
          <w:rFonts w:ascii="Imperial Sans Text" w:hAnsi="Imperial Sans Text"/>
          <w:color w:val="000000" w:themeColor="text1"/>
          <w:lang w:val="en-GB" w:bidi="en-GB"/>
        </w:rPr>
        <w:t>Moderrn</w:t>
      </w:r>
      <w:proofErr w:type="spellEnd"/>
      <w:r w:rsidR="00EA691A">
        <w:rPr>
          <w:rFonts w:ascii="Imperial Sans Text" w:hAnsi="Imperial Sans Text"/>
          <w:color w:val="000000" w:themeColor="text1"/>
          <w:lang w:val="en-GB" w:bidi="en-GB"/>
        </w:rPr>
        <w:t xml:space="preserve"> Art</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8A360B">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4" w:type="dxa"/>
          </w:tcPr>
          <w:p w14:paraId="7D94932D" w14:textId="521B7E83"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Session Title</w:t>
            </w:r>
          </w:p>
        </w:tc>
      </w:tr>
      <w:tr w:rsidR="008A360B" w:rsidRPr="008A360B" w14:paraId="6C29DEC1" w14:textId="77777777" w:rsidTr="008A360B">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4" w:type="dxa"/>
          </w:tcPr>
          <w:p w14:paraId="77360CB7" w14:textId="2848AB07" w:rsidR="008A360B" w:rsidRPr="008A360B" w:rsidRDefault="00EA691A" w:rsidP="00F92EF7">
            <w:pPr>
              <w:rPr>
                <w:rFonts w:ascii="Imperial Sans Text" w:hAnsi="Imperial Sans Text"/>
                <w:color w:val="000000" w:themeColor="text1"/>
                <w:lang w:val="en-GB"/>
              </w:rPr>
            </w:pPr>
            <w:r w:rsidRPr="00EA691A">
              <w:rPr>
                <w:rFonts w:ascii="Imperial Sans Text" w:hAnsi="Imperial Sans Text"/>
                <w:color w:val="000000" w:themeColor="text1"/>
              </w:rPr>
              <w:t> Is Impressionism modernist?</w:t>
            </w:r>
          </w:p>
        </w:tc>
      </w:tr>
      <w:tr w:rsidR="008A360B" w:rsidRPr="008A360B" w14:paraId="0F97BA71" w14:textId="77777777" w:rsidTr="008A360B">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4" w:type="dxa"/>
          </w:tcPr>
          <w:p w14:paraId="278BDCEB" w14:textId="25EBF168" w:rsidR="008A360B" w:rsidRPr="008A360B" w:rsidRDefault="00EA691A" w:rsidP="00D81B74">
            <w:pPr>
              <w:rPr>
                <w:rFonts w:ascii="Imperial Sans Text" w:hAnsi="Imperial Sans Text"/>
                <w:color w:val="000000" w:themeColor="text1"/>
                <w:lang w:val="en-GB"/>
              </w:rPr>
            </w:pPr>
            <w:r w:rsidRPr="00EA691A">
              <w:rPr>
                <w:rFonts w:ascii="Imperial Sans Text" w:hAnsi="Imperial Sans Text"/>
                <w:color w:val="000000" w:themeColor="text1"/>
              </w:rPr>
              <w:t> The First Modernists</w:t>
            </w:r>
          </w:p>
        </w:tc>
      </w:tr>
      <w:tr w:rsidR="008A360B" w:rsidRPr="008A360B" w14:paraId="387190E4" w14:textId="77777777" w:rsidTr="008A360B">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4" w:type="dxa"/>
          </w:tcPr>
          <w:p w14:paraId="61FCA0E1" w14:textId="1909DF7F" w:rsidR="008A360B" w:rsidRPr="008A360B" w:rsidRDefault="00EA691A" w:rsidP="00D81B74">
            <w:pPr>
              <w:rPr>
                <w:rFonts w:ascii="Imperial Sans Text" w:hAnsi="Imperial Sans Text"/>
                <w:color w:val="000000" w:themeColor="text1"/>
                <w:lang w:val="en-GB"/>
              </w:rPr>
            </w:pPr>
            <w:r w:rsidRPr="00EA691A">
              <w:rPr>
                <w:rFonts w:ascii="Imperial Sans Text" w:hAnsi="Imperial Sans Text"/>
                <w:color w:val="000000" w:themeColor="text1"/>
              </w:rPr>
              <w:t>Post Impressionism</w:t>
            </w:r>
          </w:p>
        </w:tc>
      </w:tr>
      <w:tr w:rsidR="008A360B" w:rsidRPr="008A360B" w14:paraId="71BD95F6" w14:textId="77777777" w:rsidTr="008A360B">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4" w:type="dxa"/>
          </w:tcPr>
          <w:p w14:paraId="0EEB0EAF" w14:textId="301F76DE" w:rsidR="008A360B" w:rsidRPr="008A360B" w:rsidRDefault="00EA691A" w:rsidP="00D81B74">
            <w:pPr>
              <w:rPr>
                <w:rFonts w:ascii="Imperial Sans Text" w:hAnsi="Imperial Sans Text"/>
                <w:color w:val="000000" w:themeColor="text1"/>
                <w:lang w:val="en-GB"/>
              </w:rPr>
            </w:pPr>
            <w:r w:rsidRPr="00EA691A">
              <w:rPr>
                <w:rFonts w:ascii="Imperial Sans Text" w:hAnsi="Imperial Sans Text"/>
                <w:color w:val="000000" w:themeColor="text1"/>
              </w:rPr>
              <w:t>Matisse and French Expressionism</w:t>
            </w:r>
          </w:p>
        </w:tc>
      </w:tr>
      <w:tr w:rsidR="008A360B" w:rsidRPr="008A360B" w14:paraId="418A453A" w14:textId="77777777" w:rsidTr="008A360B">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4" w:type="dxa"/>
          </w:tcPr>
          <w:p w14:paraId="667B5820" w14:textId="33953F36" w:rsidR="008A360B" w:rsidRPr="008A360B" w:rsidRDefault="00EA691A" w:rsidP="00397C4D">
            <w:pPr>
              <w:rPr>
                <w:rFonts w:ascii="Imperial Sans Text" w:hAnsi="Imperial Sans Text"/>
                <w:color w:val="000000" w:themeColor="text1"/>
                <w:lang w:val="en-GB"/>
              </w:rPr>
            </w:pPr>
            <w:r w:rsidRPr="00EA691A">
              <w:rPr>
                <w:rFonts w:ascii="Imperial Sans Text" w:hAnsi="Imperial Sans Text"/>
                <w:color w:val="000000" w:themeColor="text1"/>
              </w:rPr>
              <w:t>German Expressionism</w:t>
            </w:r>
          </w:p>
        </w:tc>
      </w:tr>
      <w:tr w:rsidR="008A360B" w:rsidRPr="008A360B" w14:paraId="12D5CBD7" w14:textId="77777777" w:rsidTr="008A360B">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4" w:type="dxa"/>
          </w:tcPr>
          <w:p w14:paraId="35D55D9F" w14:textId="51118E16" w:rsidR="008A360B" w:rsidRPr="008A360B" w:rsidRDefault="00EA691A" w:rsidP="00397C4D">
            <w:pPr>
              <w:rPr>
                <w:rFonts w:ascii="Imperial Sans Text" w:hAnsi="Imperial Sans Text"/>
                <w:color w:val="000000" w:themeColor="text1"/>
                <w:lang w:val="en-GB"/>
              </w:rPr>
            </w:pPr>
            <w:r w:rsidRPr="00EA691A">
              <w:rPr>
                <w:rFonts w:ascii="Imperial Sans Text" w:hAnsi="Imperial Sans Text"/>
                <w:color w:val="000000" w:themeColor="text1"/>
              </w:rPr>
              <w:t>Picasso and Cubism</w:t>
            </w:r>
          </w:p>
        </w:tc>
      </w:tr>
      <w:tr w:rsidR="008A360B" w:rsidRPr="008A360B" w14:paraId="44754D40" w14:textId="77777777" w:rsidTr="008A360B">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4" w:type="dxa"/>
          </w:tcPr>
          <w:p w14:paraId="2ACC74AB" w14:textId="7E42D987" w:rsidR="008A360B" w:rsidRPr="008A360B" w:rsidRDefault="00EA691A" w:rsidP="00397C4D">
            <w:pPr>
              <w:rPr>
                <w:rFonts w:ascii="Imperial Sans Text" w:hAnsi="Imperial Sans Text"/>
                <w:color w:val="000000" w:themeColor="text1"/>
                <w:lang w:val="en-GB"/>
              </w:rPr>
            </w:pPr>
            <w:r>
              <w:rPr>
                <w:rFonts w:ascii="Imperial Sans Text" w:hAnsi="Imperial Sans Text"/>
                <w:color w:val="000000" w:themeColor="text1"/>
                <w:lang w:val="en-GB"/>
              </w:rPr>
              <w:t>F</w:t>
            </w:r>
            <w:proofErr w:type="spellStart"/>
            <w:r w:rsidRPr="00EA691A">
              <w:rPr>
                <w:rFonts w:ascii="Imperial Sans Text" w:hAnsi="Imperial Sans Text"/>
                <w:color w:val="000000" w:themeColor="text1"/>
              </w:rPr>
              <w:t>uturism</w:t>
            </w:r>
            <w:proofErr w:type="spellEnd"/>
            <w:r w:rsidRPr="00EA691A">
              <w:rPr>
                <w:rFonts w:ascii="Imperial Sans Text" w:hAnsi="Imperial Sans Text"/>
                <w:color w:val="000000" w:themeColor="text1"/>
              </w:rPr>
              <w:t xml:space="preserve"> and its Offspring</w:t>
            </w:r>
          </w:p>
        </w:tc>
      </w:tr>
      <w:tr w:rsidR="008A360B" w:rsidRPr="008A360B" w14:paraId="345D2B0A" w14:textId="77777777" w:rsidTr="008A360B">
        <w:trPr>
          <w:trHeight w:val="1087"/>
        </w:trPr>
        <w:tc>
          <w:tcPr>
            <w:tcW w:w="2933" w:type="dxa"/>
          </w:tcPr>
          <w:p w14:paraId="2440D137" w14:textId="41C0B637"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p w14:paraId="11AB2B9E" w14:textId="77777777" w:rsidR="008A360B" w:rsidRPr="008A360B" w:rsidRDefault="008A360B" w:rsidP="00F92EF7">
            <w:pPr>
              <w:rPr>
                <w:rFonts w:ascii="Imperial Sans Text" w:hAnsi="Imperial Sans Text"/>
                <w:color w:val="000000" w:themeColor="text1"/>
                <w:lang w:val="en-GB"/>
              </w:rPr>
            </w:pPr>
          </w:p>
        </w:tc>
        <w:tc>
          <w:tcPr>
            <w:tcW w:w="6954" w:type="dxa"/>
          </w:tcPr>
          <w:p w14:paraId="6EB5123B" w14:textId="74946096" w:rsidR="008A360B" w:rsidRPr="00787863" w:rsidRDefault="00EA691A" w:rsidP="00F92EF7">
            <w:pPr>
              <w:rPr>
                <w:rFonts w:ascii="Imperial Sans Text" w:hAnsi="Imperial Sans Text"/>
                <w:color w:val="000000" w:themeColor="text1"/>
                <w:lang w:val="en-GB"/>
              </w:rPr>
            </w:pPr>
            <w:r w:rsidRPr="00EA691A">
              <w:rPr>
                <w:rFonts w:ascii="Imperial Sans Display" w:hAnsi="Imperial Sans Display" w:cs="Imperial Sans Display"/>
                <w:color w:val="191919"/>
              </w:rPr>
              <w:t>Dada and New Objectivity</w:t>
            </w:r>
          </w:p>
        </w:tc>
      </w:tr>
      <w:tr w:rsidR="008A360B" w:rsidRPr="008A360B" w14:paraId="20F9034F" w14:textId="77777777" w:rsidTr="008A360B">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4" w:type="dxa"/>
          </w:tcPr>
          <w:p w14:paraId="7594B010" w14:textId="51FDBB00" w:rsidR="008A360B" w:rsidRPr="00787863" w:rsidRDefault="00EA691A" w:rsidP="00F92EF7">
            <w:pPr>
              <w:rPr>
                <w:rFonts w:ascii="Imperial Sans Text" w:hAnsi="Imperial Sans Text"/>
                <w:color w:val="000000" w:themeColor="text1"/>
                <w:lang w:val="en-GB"/>
              </w:rPr>
            </w:pPr>
            <w:r w:rsidRPr="00EA691A">
              <w:rPr>
                <w:rFonts w:ascii="Imperial Sans Display" w:hAnsi="Imperial Sans Display" w:cs="Imperial Sans Display"/>
                <w:color w:val="191919"/>
              </w:rPr>
              <w:t>Surrealism</w:t>
            </w:r>
          </w:p>
        </w:tc>
      </w:tr>
      <w:tr w:rsidR="008A360B" w:rsidRPr="008A360B" w14:paraId="5FA7D4AC" w14:textId="77777777" w:rsidTr="008A360B">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4" w:type="dxa"/>
          </w:tcPr>
          <w:p w14:paraId="657CA2DD" w14:textId="363A7A0C" w:rsidR="008A360B" w:rsidRPr="00787863" w:rsidRDefault="00EA691A" w:rsidP="00C75BF1">
            <w:pPr>
              <w:rPr>
                <w:rFonts w:ascii="Imperial Sans Text" w:hAnsi="Imperial Sans Text"/>
                <w:color w:val="000000" w:themeColor="text1"/>
                <w:lang w:val="en-GB"/>
              </w:rPr>
            </w:pPr>
            <w:r w:rsidRPr="00EA691A">
              <w:rPr>
                <w:rFonts w:ascii="Imperial Sans Display" w:hAnsi="Imperial Sans Display" w:cs="Imperial Sans Display"/>
                <w:color w:val="191919"/>
              </w:rPr>
              <w:t>Constructivism</w:t>
            </w:r>
          </w:p>
        </w:tc>
      </w:tr>
      <w:tr w:rsidR="008A360B" w:rsidRPr="008A360B" w14:paraId="3DEF03AF" w14:textId="77777777" w:rsidTr="008A360B">
        <w:trPr>
          <w:trHeight w:val="745"/>
        </w:trPr>
        <w:tc>
          <w:tcPr>
            <w:tcW w:w="2933" w:type="dxa"/>
          </w:tcPr>
          <w:p w14:paraId="21007AB8" w14:textId="747B67C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11</w:t>
            </w:r>
          </w:p>
        </w:tc>
        <w:tc>
          <w:tcPr>
            <w:tcW w:w="6954" w:type="dxa"/>
          </w:tcPr>
          <w:p w14:paraId="2A70A176" w14:textId="74CC6C39" w:rsidR="008A360B" w:rsidRPr="00787863" w:rsidRDefault="00EA691A" w:rsidP="00C75BF1">
            <w:pPr>
              <w:rPr>
                <w:rFonts w:ascii="Imperial Sans Display" w:hAnsi="Imperial Sans Display" w:cs="Imperial Sans Display"/>
                <w:color w:val="191919"/>
                <w:lang w:val="en-GB"/>
              </w:rPr>
            </w:pPr>
            <w:r w:rsidRPr="00EA691A">
              <w:rPr>
                <w:rFonts w:ascii="Imperial Sans Display" w:hAnsi="Imperial Sans Display" w:cs="Imperial Sans Display"/>
                <w:color w:val="191919"/>
              </w:rPr>
              <w:t>Building a New World: Bauhaus</w:t>
            </w:r>
          </w:p>
        </w:tc>
      </w:tr>
      <w:tr w:rsidR="008A360B" w:rsidRPr="008A360B" w14:paraId="1F704AAA" w14:textId="77777777" w:rsidTr="008A360B">
        <w:trPr>
          <w:trHeight w:val="745"/>
        </w:trPr>
        <w:tc>
          <w:tcPr>
            <w:tcW w:w="2933" w:type="dxa"/>
          </w:tcPr>
          <w:p w14:paraId="156D25EC" w14:textId="7786258F"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12</w:t>
            </w:r>
          </w:p>
        </w:tc>
        <w:tc>
          <w:tcPr>
            <w:tcW w:w="6954" w:type="dxa"/>
          </w:tcPr>
          <w:p w14:paraId="17547DF1" w14:textId="5EA443D0" w:rsidR="008A360B" w:rsidRPr="00787863" w:rsidRDefault="00EA691A" w:rsidP="00C75BF1">
            <w:pPr>
              <w:rPr>
                <w:rFonts w:ascii="Imperial Sans Display" w:hAnsi="Imperial Sans Display" w:cs="Imperial Sans Display"/>
                <w:color w:val="191919"/>
                <w:lang w:val="en-GB"/>
              </w:rPr>
            </w:pPr>
            <w:r w:rsidRPr="00EA691A">
              <w:rPr>
                <w:rFonts w:ascii="Imperial Sans Display" w:hAnsi="Imperial Sans Display" w:cs="Imperial Sans Display"/>
                <w:color w:val="191919"/>
              </w:rPr>
              <w:t>American Modernism Before the Second World War</w:t>
            </w:r>
          </w:p>
        </w:tc>
      </w:tr>
      <w:tr w:rsidR="008A360B" w:rsidRPr="008A360B" w14:paraId="24A662C1" w14:textId="77777777" w:rsidTr="008A360B">
        <w:trPr>
          <w:trHeight w:val="745"/>
        </w:trPr>
        <w:tc>
          <w:tcPr>
            <w:tcW w:w="2933" w:type="dxa"/>
          </w:tcPr>
          <w:p w14:paraId="31ED1381" w14:textId="04446BA1"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13</w:t>
            </w:r>
          </w:p>
        </w:tc>
        <w:tc>
          <w:tcPr>
            <w:tcW w:w="6954" w:type="dxa"/>
          </w:tcPr>
          <w:p w14:paraId="6F121B18" w14:textId="0E28D541" w:rsidR="008A360B" w:rsidRPr="00787863" w:rsidRDefault="00EA691A" w:rsidP="00C75BF1">
            <w:pPr>
              <w:rPr>
                <w:rFonts w:ascii="Imperial Sans Display" w:hAnsi="Imperial Sans Display" w:cs="Imperial Sans Display"/>
                <w:color w:val="191919"/>
                <w:lang w:val="en-GB"/>
              </w:rPr>
            </w:pPr>
            <w:r w:rsidRPr="00EA691A">
              <w:rPr>
                <w:rFonts w:ascii="Imperial Sans Display" w:hAnsi="Imperial Sans Display" w:cs="Imperial Sans Display"/>
                <w:color w:val="191919"/>
              </w:rPr>
              <w:t>The Post-War Rise of New York</w:t>
            </w:r>
          </w:p>
        </w:tc>
      </w:tr>
      <w:tr w:rsidR="008A360B" w:rsidRPr="008A360B" w14:paraId="62900538" w14:textId="77777777" w:rsidTr="008A360B">
        <w:trPr>
          <w:trHeight w:val="745"/>
        </w:trPr>
        <w:tc>
          <w:tcPr>
            <w:tcW w:w="2933" w:type="dxa"/>
          </w:tcPr>
          <w:p w14:paraId="1E274355" w14:textId="7FB7B94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14</w:t>
            </w:r>
          </w:p>
        </w:tc>
        <w:tc>
          <w:tcPr>
            <w:tcW w:w="6954" w:type="dxa"/>
          </w:tcPr>
          <w:p w14:paraId="634ED6B7" w14:textId="1088081D"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 </w:t>
            </w:r>
            <w:r w:rsidR="00EA691A" w:rsidRPr="00EA691A">
              <w:rPr>
                <w:rFonts w:ascii="Imperial Sans Display" w:hAnsi="Imperial Sans Display" w:cs="Imperial Sans Display"/>
                <w:color w:val="191919"/>
              </w:rPr>
              <w:t>American Pop and the Cult of the Real </w:t>
            </w:r>
          </w:p>
        </w:tc>
      </w:tr>
      <w:tr w:rsidR="008A360B" w:rsidRPr="008A360B" w14:paraId="558723A2" w14:textId="77777777" w:rsidTr="008A360B">
        <w:trPr>
          <w:trHeight w:val="745"/>
        </w:trPr>
        <w:tc>
          <w:tcPr>
            <w:tcW w:w="2933" w:type="dxa"/>
          </w:tcPr>
          <w:p w14:paraId="4A250DE9" w14:textId="6C5D2DE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15</w:t>
            </w:r>
          </w:p>
        </w:tc>
        <w:tc>
          <w:tcPr>
            <w:tcW w:w="6954" w:type="dxa"/>
          </w:tcPr>
          <w:p w14:paraId="0A9371F3" w14:textId="63F9A62F" w:rsidR="008A360B" w:rsidRPr="00787863" w:rsidRDefault="00EA691A" w:rsidP="00C75BF1">
            <w:pPr>
              <w:rPr>
                <w:rFonts w:ascii="Imperial Sans Display" w:hAnsi="Imperial Sans Display" w:cs="Imperial Sans Display"/>
                <w:color w:val="191919"/>
                <w:lang w:val="en-GB"/>
              </w:rPr>
            </w:pPr>
            <w:r w:rsidRPr="00EA691A">
              <w:rPr>
                <w:rFonts w:ascii="Imperial Sans Display" w:hAnsi="Imperial Sans Display" w:cs="Imperial Sans Display"/>
                <w:color w:val="191919"/>
              </w:rPr>
              <w:t>The University of Central Paranoia?</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174CB5B5" w14:textId="6BFFBC4A" w:rsidR="00EA691A" w:rsidRPr="00EA691A" w:rsidRDefault="00EA691A" w:rsidP="00EA691A">
            <w:pPr>
              <w:tabs>
                <w:tab w:val="left" w:pos="426"/>
              </w:tabs>
              <w:ind w:left="426" w:right="164"/>
              <w:rPr>
                <w:rFonts w:ascii="Imperial Sans Text" w:hAnsi="Imperial Sans Text"/>
                <w:color w:val="000000" w:themeColor="text1"/>
                <w:sz w:val="20"/>
                <w:szCs w:val="20"/>
                <w:lang w:val="en-GB"/>
              </w:rPr>
            </w:pPr>
            <w:r>
              <w:rPr>
                <w:rFonts w:ascii="Imperial Sans Text" w:hAnsi="Imperial Sans Text"/>
                <w:color w:val="000000" w:themeColor="text1"/>
                <w:sz w:val="20"/>
                <w:szCs w:val="20"/>
                <w:lang w:val="en-GB"/>
              </w:rPr>
              <w:t>We invite</w:t>
            </w:r>
            <w:r w:rsidRPr="00EA691A">
              <w:rPr>
                <w:rFonts w:ascii="Imperial Sans Text" w:hAnsi="Imperial Sans Text"/>
                <w:color w:val="000000" w:themeColor="text1"/>
                <w:sz w:val="20"/>
                <w:szCs w:val="20"/>
                <w:lang w:val="en-GB"/>
              </w:rPr>
              <w:t xml:space="preserve"> you to join him on an exciting whistlestop tour of the </w:t>
            </w:r>
            <w:proofErr w:type="gramStart"/>
            <w:r w:rsidRPr="00EA691A">
              <w:rPr>
                <w:rFonts w:ascii="Imperial Sans Text" w:hAnsi="Imperial Sans Text"/>
                <w:color w:val="000000" w:themeColor="text1"/>
                <w:sz w:val="20"/>
                <w:szCs w:val="20"/>
                <w:lang w:val="en-GB"/>
              </w:rPr>
              <w:t>sometimes bewildering</w:t>
            </w:r>
            <w:proofErr w:type="gramEnd"/>
            <w:r w:rsidRPr="00EA691A">
              <w:rPr>
                <w:rFonts w:ascii="Imperial Sans Text" w:hAnsi="Imperial Sans Text"/>
                <w:color w:val="000000" w:themeColor="text1"/>
                <w:sz w:val="20"/>
                <w:szCs w:val="20"/>
                <w:lang w:val="en-GB"/>
              </w:rPr>
              <w:t xml:space="preserve"> world of modern art, starting with the Impressionists in the 1860s, and ending with art in the mid-twentieth century.</w:t>
            </w:r>
          </w:p>
          <w:p w14:paraId="74E39174" w14:textId="4CE74C28" w:rsidR="00EA691A" w:rsidRPr="00EA691A" w:rsidRDefault="00EA691A" w:rsidP="00EA691A">
            <w:pPr>
              <w:tabs>
                <w:tab w:val="left" w:pos="426"/>
              </w:tabs>
              <w:ind w:left="426" w:right="164"/>
              <w:rPr>
                <w:rFonts w:ascii="Imperial Sans Text" w:hAnsi="Imperial Sans Text"/>
                <w:color w:val="000000" w:themeColor="text1"/>
                <w:sz w:val="20"/>
                <w:szCs w:val="20"/>
                <w:lang w:val="en-GB"/>
              </w:rPr>
            </w:pPr>
            <w:r w:rsidRPr="00EA691A">
              <w:rPr>
                <w:rFonts w:ascii="Imperial Sans Text" w:hAnsi="Imperial Sans Text"/>
                <w:color w:val="000000" w:themeColor="text1"/>
                <w:sz w:val="20"/>
                <w:szCs w:val="20"/>
                <w:lang w:val="en-GB"/>
              </w:rPr>
              <w:t>The journey is a fa</w:t>
            </w:r>
            <w:r>
              <w:rPr>
                <w:rFonts w:ascii="Imperial Sans Text" w:hAnsi="Imperial Sans Text"/>
                <w:color w:val="000000" w:themeColor="text1"/>
                <w:sz w:val="20"/>
                <w:szCs w:val="20"/>
                <w:lang w:val="en-GB"/>
              </w:rPr>
              <w:t>s</w:t>
            </w:r>
            <w:r w:rsidRPr="00EA691A">
              <w:rPr>
                <w:rFonts w:ascii="Imperial Sans Text" w:hAnsi="Imperial Sans Text"/>
                <w:color w:val="000000" w:themeColor="text1"/>
                <w:sz w:val="20"/>
                <w:szCs w:val="20"/>
                <w:lang w:val="en-GB"/>
              </w:rPr>
              <w:t xml:space="preserve">cinating one, sometimes tragic, sometimes funny, and always extraordinary - if you have ever wanted to understand the modern art in some of our most well-known museums and galleries, by artists ranging </w:t>
            </w:r>
            <w:proofErr w:type="gramStart"/>
            <w:r w:rsidRPr="00EA691A">
              <w:rPr>
                <w:rFonts w:ascii="Imperial Sans Text" w:hAnsi="Imperial Sans Text"/>
                <w:color w:val="000000" w:themeColor="text1"/>
                <w:sz w:val="20"/>
                <w:szCs w:val="20"/>
                <w:lang w:val="en-GB"/>
              </w:rPr>
              <w:t>from Monet and Picasso,</w:t>
            </w:r>
            <w:proofErr w:type="gramEnd"/>
            <w:r w:rsidRPr="00EA691A">
              <w:rPr>
                <w:rFonts w:ascii="Imperial Sans Text" w:hAnsi="Imperial Sans Text"/>
                <w:color w:val="000000" w:themeColor="text1"/>
                <w:sz w:val="20"/>
                <w:szCs w:val="20"/>
                <w:lang w:val="en-GB"/>
              </w:rPr>
              <w:t xml:space="preserve"> to Dali and Warhol, then this is the course for you!</w:t>
            </w:r>
          </w:p>
          <w:p w14:paraId="595011E4" w14:textId="77777777" w:rsidR="00EA691A" w:rsidRPr="00EA691A" w:rsidRDefault="00EA691A" w:rsidP="00EA691A">
            <w:pPr>
              <w:tabs>
                <w:tab w:val="left" w:pos="426"/>
              </w:tabs>
              <w:ind w:left="426" w:right="164"/>
              <w:rPr>
                <w:rFonts w:ascii="Imperial Sans Text" w:hAnsi="Imperial Sans Text"/>
                <w:color w:val="000000" w:themeColor="text1"/>
                <w:sz w:val="20"/>
                <w:szCs w:val="20"/>
                <w:lang w:val="en-GB"/>
              </w:rPr>
            </w:pPr>
            <w:r w:rsidRPr="00EA691A">
              <w:rPr>
                <w:rFonts w:ascii="Imperial Sans Text" w:hAnsi="Imperial Sans Text"/>
                <w:color w:val="000000" w:themeColor="text1"/>
                <w:sz w:val="20"/>
                <w:szCs w:val="20"/>
                <w:lang w:val="en-GB"/>
              </w:rPr>
              <w:t>Study of this period in art history is extremely enjoyable and rewarding, but you will end the course with a greater understanding of some most significant works of art to be found in museums and galleries across the world today. From discovering how the Impressionists used the latest findings in science to select their colour palette, to how fear of the atomic bomb led to a whole new movement in sculpture, this course will give you a real insight into how modern artists have responded to the modern world, and how that world responded to them.</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2F2AD684" w14:textId="365A574D" w:rsidR="00626302" w:rsidRDefault="008A360B" w:rsidP="00626302">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sidR="00EA691A">
              <w:rPr>
                <w:rFonts w:ascii="Imperial Sans Text" w:hAnsi="Imperial Sans Text"/>
                <w:color w:val="000000" w:themeColor="text1"/>
                <w:lang w:val="en-GB"/>
              </w:rPr>
              <w:t xml:space="preserve">modernist </w:t>
            </w:r>
            <w:r>
              <w:rPr>
                <w:rFonts w:ascii="Imperial Sans Text" w:hAnsi="Imperial Sans Text"/>
                <w:color w:val="000000" w:themeColor="text1"/>
                <w:lang w:val="en-GB"/>
              </w:rPr>
              <w:t>artistic styles and movements in the Western art tradition</w:t>
            </w:r>
          </w:p>
          <w:p w14:paraId="3097FB9F" w14:textId="45763E8F" w:rsid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the names and key works of art by some of the most significant </w:t>
            </w:r>
            <w:r w:rsidR="00EA691A">
              <w:rPr>
                <w:rFonts w:ascii="Imperial Sans Text" w:hAnsi="Imperial Sans Text"/>
                <w:color w:val="000000" w:themeColor="text1"/>
                <w:lang w:val="en-GB"/>
              </w:rPr>
              <w:t xml:space="preserve">modernist </w:t>
            </w:r>
            <w:r>
              <w:rPr>
                <w:rFonts w:ascii="Imperial Sans Text" w:hAnsi="Imperial Sans Text"/>
                <w:color w:val="000000" w:themeColor="text1"/>
                <w:lang w:val="en-GB"/>
              </w:rPr>
              <w:t>artists from the Western art tradition</w:t>
            </w:r>
          </w:p>
          <w:p w14:paraId="6DEB432C" w14:textId="77B2BB88" w:rsidR="008A360B" w:rsidRP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lastRenderedPageBreak/>
              <w:t xml:space="preserve">Be able to think about and/or discuss </w:t>
            </w:r>
            <w:r w:rsidR="00EA691A">
              <w:rPr>
                <w:rFonts w:ascii="Imperial Sans Text" w:hAnsi="Imperial Sans Text"/>
                <w:color w:val="000000" w:themeColor="text1"/>
                <w:lang w:val="en-GB"/>
              </w:rPr>
              <w:t xml:space="preserve">modernism </w:t>
            </w:r>
            <w:r>
              <w:rPr>
                <w:rFonts w:ascii="Imperial Sans Text" w:hAnsi="Imperial Sans Text"/>
                <w:color w:val="000000" w:themeColor="text1"/>
                <w:lang w:val="en-GB"/>
              </w:rPr>
              <w:t xml:space="preserve">art in relation to its formal qualities, symbolism and social context. </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D0257" w14:textId="77777777" w:rsidR="003456F2" w:rsidRDefault="003456F2" w:rsidP="00793172">
      <w:r>
        <w:separator/>
      </w:r>
    </w:p>
  </w:endnote>
  <w:endnote w:type="continuationSeparator" w:id="0">
    <w:p w14:paraId="54049E3D" w14:textId="77777777" w:rsidR="003456F2" w:rsidRDefault="003456F2"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23B91" w14:textId="77777777" w:rsidR="003456F2" w:rsidRDefault="003456F2" w:rsidP="00793172">
      <w:r>
        <w:separator/>
      </w:r>
    </w:p>
  </w:footnote>
  <w:footnote w:type="continuationSeparator" w:id="0">
    <w:p w14:paraId="6E02A32C" w14:textId="77777777" w:rsidR="003456F2" w:rsidRDefault="003456F2"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30278E"/>
    <w:rsid w:val="003148CC"/>
    <w:rsid w:val="003334BB"/>
    <w:rsid w:val="003405E2"/>
    <w:rsid w:val="003456F2"/>
    <w:rsid w:val="00347321"/>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A691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4286050">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512BD3"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512BD3"/>
    <w:rsid w:val="00567B98"/>
    <w:rsid w:val="00574470"/>
    <w:rsid w:val="005D2814"/>
    <w:rsid w:val="006860CA"/>
    <w:rsid w:val="00887593"/>
    <w:rsid w:val="00920F87"/>
    <w:rsid w:val="00997A72"/>
    <w:rsid w:val="00C3414E"/>
    <w:rsid w:val="00DE10B8"/>
    <w:rsid w:val="00F40140"/>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9</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5</cp:revision>
  <cp:lastPrinted>2003-08-25T23:36:00Z</cp:lastPrinted>
  <dcterms:created xsi:type="dcterms:W3CDTF">2024-08-20T10:10:00Z</dcterms:created>
  <dcterms:modified xsi:type="dcterms:W3CDTF">2024-08-20T10:22:00Z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