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E1462" w14:textId="06345220" w:rsidR="00FB6E6D" w:rsidRPr="00784F7A" w:rsidRDefault="00FB6E6D" w:rsidP="00FB6E6D">
      <w:pPr>
        <w:jc w:val="center"/>
        <w:rPr>
          <w:rFonts w:ascii="Arial" w:hAnsi="Arial" w:cs="Arial"/>
          <w:b/>
          <w:bCs/>
          <w:u w:val="single"/>
        </w:rPr>
      </w:pPr>
      <w:r w:rsidRPr="00784F7A">
        <w:rPr>
          <w:rFonts w:ascii="Arial" w:hAnsi="Arial" w:cs="Arial"/>
          <w:b/>
          <w:bCs/>
          <w:u w:val="single"/>
        </w:rPr>
        <w:t xml:space="preserve">Education Committee – summary of meeting held on </w:t>
      </w:r>
      <w:r w:rsidR="00434C65">
        <w:rPr>
          <w:rFonts w:ascii="Arial" w:hAnsi="Arial" w:cs="Arial"/>
          <w:b/>
          <w:bCs/>
          <w:u w:val="single"/>
        </w:rPr>
        <w:t>17</w:t>
      </w:r>
      <w:r w:rsidRPr="00784F7A">
        <w:rPr>
          <w:rFonts w:ascii="Arial" w:hAnsi="Arial" w:cs="Arial"/>
          <w:b/>
          <w:bCs/>
          <w:u w:val="single"/>
        </w:rPr>
        <w:t>.</w:t>
      </w:r>
      <w:r w:rsidR="00CB1FBC">
        <w:rPr>
          <w:rFonts w:ascii="Arial" w:hAnsi="Arial" w:cs="Arial"/>
          <w:b/>
          <w:bCs/>
          <w:u w:val="single"/>
        </w:rPr>
        <w:t>0</w:t>
      </w:r>
      <w:r w:rsidR="00434C65">
        <w:rPr>
          <w:rFonts w:ascii="Arial" w:hAnsi="Arial" w:cs="Arial"/>
          <w:b/>
          <w:bCs/>
          <w:u w:val="single"/>
        </w:rPr>
        <w:t>2</w:t>
      </w:r>
      <w:r w:rsidRPr="00784F7A">
        <w:rPr>
          <w:rFonts w:ascii="Arial" w:hAnsi="Arial" w:cs="Arial"/>
          <w:b/>
          <w:bCs/>
          <w:u w:val="single"/>
        </w:rPr>
        <w:t>.2</w:t>
      </w:r>
      <w:r w:rsidR="00434C65">
        <w:rPr>
          <w:rFonts w:ascii="Arial" w:hAnsi="Arial" w:cs="Arial"/>
          <w:b/>
          <w:bCs/>
          <w:u w:val="single"/>
        </w:rPr>
        <w:t>2</w:t>
      </w:r>
    </w:p>
    <w:p w14:paraId="6DE0C160" w14:textId="77777777" w:rsidR="00FB6E6D" w:rsidRPr="00784F7A" w:rsidRDefault="00FB6E6D" w:rsidP="00FB6E6D">
      <w:pPr>
        <w:rPr>
          <w:rFonts w:ascii="Arial" w:hAnsi="Arial" w:cs="Arial"/>
        </w:rPr>
      </w:pPr>
    </w:p>
    <w:p w14:paraId="62676E8B" w14:textId="20BEE105" w:rsidR="00FB6E6D" w:rsidRPr="00784F7A" w:rsidRDefault="00C30C9E" w:rsidP="00FB6E6D">
      <w:pPr>
        <w:pStyle w:val="ListParagraph"/>
        <w:numPr>
          <w:ilvl w:val="0"/>
          <w:numId w:val="1"/>
        </w:numPr>
        <w:rPr>
          <w:rFonts w:ascii="Arial" w:hAnsi="Arial" w:cs="Arial"/>
        </w:rPr>
      </w:pPr>
      <w:r>
        <w:rPr>
          <w:rFonts w:ascii="Arial" w:hAnsi="Arial" w:cs="Arial"/>
          <w:b/>
          <w:bCs/>
          <w:u w:val="single"/>
        </w:rPr>
        <w:t>R</w:t>
      </w:r>
      <w:r w:rsidR="005B7BD5">
        <w:rPr>
          <w:rFonts w:ascii="Arial" w:hAnsi="Arial" w:cs="Arial"/>
          <w:b/>
          <w:bCs/>
          <w:u w:val="single"/>
        </w:rPr>
        <w:t>esits and resit fees</w:t>
      </w:r>
    </w:p>
    <w:p w14:paraId="3508AF47" w14:textId="77777777" w:rsidR="00FB6E6D" w:rsidRPr="00784F7A" w:rsidRDefault="00FB6E6D" w:rsidP="00FB6E6D">
      <w:pPr>
        <w:pStyle w:val="ListParagraph"/>
        <w:rPr>
          <w:rFonts w:ascii="Arial" w:hAnsi="Arial" w:cs="Arial"/>
          <w:b/>
          <w:bCs/>
          <w:u w:val="single"/>
        </w:rPr>
      </w:pPr>
    </w:p>
    <w:p w14:paraId="73FBE6C7" w14:textId="2488A135" w:rsidR="00FB6E6D" w:rsidRDefault="00FB6E6D" w:rsidP="00501E4F">
      <w:pPr>
        <w:pStyle w:val="ListParagraph"/>
        <w:rPr>
          <w:rFonts w:ascii="Arial" w:hAnsi="Arial" w:cs="Arial"/>
        </w:rPr>
      </w:pPr>
      <w:r w:rsidRPr="00784F7A">
        <w:rPr>
          <w:rFonts w:ascii="Arial" w:hAnsi="Arial" w:cs="Arial"/>
        </w:rPr>
        <w:t xml:space="preserve">The </w:t>
      </w:r>
      <w:r w:rsidR="009716FE">
        <w:rPr>
          <w:rFonts w:ascii="Arial" w:hAnsi="Arial" w:cs="Arial"/>
        </w:rPr>
        <w:t>group</w:t>
      </w:r>
      <w:r w:rsidR="00501E4F">
        <w:rPr>
          <w:rFonts w:ascii="Arial" w:hAnsi="Arial" w:cs="Arial"/>
        </w:rPr>
        <w:t xml:space="preserve"> agreed </w:t>
      </w:r>
      <w:r w:rsidR="00455459">
        <w:rPr>
          <w:rFonts w:ascii="Arial" w:hAnsi="Arial" w:cs="Arial"/>
        </w:rPr>
        <w:t xml:space="preserve">that, in circumstances where a resit fee is required, this fee should be based on ECTS rather than the length </w:t>
      </w:r>
      <w:r w:rsidR="00AD4CF6">
        <w:rPr>
          <w:rFonts w:ascii="Arial" w:hAnsi="Arial" w:cs="Arial"/>
        </w:rPr>
        <w:t>of time over which that module is taught.</w:t>
      </w:r>
    </w:p>
    <w:p w14:paraId="39254416" w14:textId="77777777" w:rsidR="00120565" w:rsidRPr="00660166" w:rsidRDefault="00120565" w:rsidP="00120565">
      <w:pPr>
        <w:pStyle w:val="ListParagraph"/>
        <w:rPr>
          <w:rFonts w:ascii="Arial" w:hAnsi="Arial" w:cs="Arial"/>
        </w:rPr>
      </w:pPr>
    </w:p>
    <w:p w14:paraId="21D1690A" w14:textId="6897A1B4" w:rsidR="00FB6E6D" w:rsidRPr="003D693B" w:rsidRDefault="005B7BD5" w:rsidP="00FB6E6D">
      <w:pPr>
        <w:pStyle w:val="ListParagraph"/>
        <w:numPr>
          <w:ilvl w:val="0"/>
          <w:numId w:val="1"/>
        </w:numPr>
        <w:rPr>
          <w:rFonts w:ascii="Arial" w:hAnsi="Arial" w:cs="Arial"/>
        </w:rPr>
      </w:pPr>
      <w:r>
        <w:rPr>
          <w:rFonts w:ascii="Arial" w:hAnsi="Arial" w:cs="Arial"/>
          <w:b/>
          <w:bCs/>
          <w:u w:val="single"/>
        </w:rPr>
        <w:t>Differential outcomes app</w:t>
      </w:r>
    </w:p>
    <w:p w14:paraId="49CE031B" w14:textId="001EC302" w:rsidR="007D6163" w:rsidRDefault="00FB6E6D" w:rsidP="00AD4CF6">
      <w:pPr>
        <w:ind w:left="720"/>
        <w:rPr>
          <w:rFonts w:ascii="Arial" w:hAnsi="Arial" w:cs="Arial"/>
        </w:rPr>
      </w:pPr>
      <w:r>
        <w:rPr>
          <w:rFonts w:ascii="Arial" w:hAnsi="Arial" w:cs="Arial"/>
        </w:rPr>
        <w:t xml:space="preserve">The </w:t>
      </w:r>
      <w:r w:rsidR="00E53CF9">
        <w:rPr>
          <w:rFonts w:ascii="Arial" w:hAnsi="Arial" w:cs="Arial"/>
        </w:rPr>
        <w:t xml:space="preserve">Committee received </w:t>
      </w:r>
      <w:r w:rsidR="00AD4CF6">
        <w:rPr>
          <w:rFonts w:ascii="Arial" w:hAnsi="Arial" w:cs="Arial"/>
        </w:rPr>
        <w:t>a report from Strategic Planning on differential outcomes data</w:t>
      </w:r>
      <w:r w:rsidR="001718BD">
        <w:rPr>
          <w:rFonts w:ascii="Arial" w:hAnsi="Arial" w:cs="Arial"/>
        </w:rPr>
        <w:t xml:space="preserve"> from the differential outcomes app. </w:t>
      </w:r>
      <w:r w:rsidR="009F78FF" w:rsidRPr="009F78FF">
        <w:rPr>
          <w:rFonts w:ascii="Arial" w:hAnsi="Arial" w:cs="Arial"/>
        </w:rPr>
        <w:t>It was noted that, in the 2021 UG admissions cycle, there was a decrease in the proportion of applications receiving an offer. This reflected the decision to reduce the number of offers in anticipation of further grade inflation due to the continued use of the Centre/Teacher Assessed Grade model for awarding qualifications. However, by characteristic, some gaps in offer rate had narrowed since the 2020 cycle, and Black and “Other” ethnicity applicants continued to have a lower proportion of applications receiving an offer than their peers.</w:t>
      </w:r>
    </w:p>
    <w:p w14:paraId="0993745F" w14:textId="3F7F96BC" w:rsidR="004F360A" w:rsidRPr="004F360A" w:rsidRDefault="00E130F2" w:rsidP="004F360A">
      <w:pPr>
        <w:ind w:left="720"/>
        <w:rPr>
          <w:rFonts w:ascii="Arial" w:hAnsi="Arial" w:cs="Arial"/>
        </w:rPr>
      </w:pPr>
      <w:r>
        <w:rPr>
          <w:rFonts w:ascii="Arial" w:hAnsi="Arial" w:cs="Arial"/>
        </w:rPr>
        <w:t>The group agreed that a key focus going forward was the success of students from diverse backgrounds</w:t>
      </w:r>
      <w:r w:rsidR="0002510A">
        <w:rPr>
          <w:rFonts w:ascii="Arial" w:hAnsi="Arial" w:cs="Arial"/>
        </w:rPr>
        <w:t xml:space="preserve"> once they had arrived at the College, rather than simply on access.</w:t>
      </w:r>
    </w:p>
    <w:p w14:paraId="74513E93" w14:textId="4F5BE567" w:rsidR="00FB6E6D" w:rsidRPr="00B244FA" w:rsidRDefault="005B7BD5" w:rsidP="00FB6E6D">
      <w:pPr>
        <w:pStyle w:val="ListParagraph"/>
        <w:numPr>
          <w:ilvl w:val="0"/>
          <w:numId w:val="1"/>
        </w:numPr>
        <w:rPr>
          <w:rFonts w:ascii="Arial" w:hAnsi="Arial" w:cs="Arial"/>
        </w:rPr>
      </w:pPr>
      <w:proofErr w:type="spellStart"/>
      <w:r>
        <w:rPr>
          <w:rFonts w:ascii="Arial" w:hAnsi="Arial" w:cs="Arial"/>
          <w:b/>
          <w:bCs/>
          <w:u w:val="single"/>
        </w:rPr>
        <w:t>OfS</w:t>
      </w:r>
      <w:proofErr w:type="spellEnd"/>
      <w:r>
        <w:rPr>
          <w:rFonts w:ascii="Arial" w:hAnsi="Arial" w:cs="Arial"/>
          <w:b/>
          <w:bCs/>
          <w:u w:val="single"/>
        </w:rPr>
        <w:t xml:space="preserve"> consultation on TEF</w:t>
      </w:r>
      <w:r w:rsidR="00CD1A67">
        <w:rPr>
          <w:rFonts w:ascii="Arial" w:hAnsi="Arial" w:cs="Arial"/>
          <w:b/>
          <w:bCs/>
          <w:u w:val="single"/>
        </w:rPr>
        <w:t xml:space="preserve"> and student outcomes</w:t>
      </w:r>
    </w:p>
    <w:p w14:paraId="6BDA7D6B" w14:textId="77777777" w:rsidR="00FB6E6D" w:rsidRDefault="00FB6E6D" w:rsidP="00FB6E6D">
      <w:pPr>
        <w:pStyle w:val="ListParagraph"/>
        <w:rPr>
          <w:rFonts w:ascii="Arial" w:hAnsi="Arial" w:cs="Arial"/>
          <w:b/>
          <w:bCs/>
          <w:u w:val="single"/>
        </w:rPr>
      </w:pPr>
    </w:p>
    <w:p w14:paraId="24330B4D" w14:textId="632D16D7" w:rsidR="00A52ED0" w:rsidRDefault="009716FE" w:rsidP="002029DA">
      <w:pPr>
        <w:pStyle w:val="ListParagraph"/>
        <w:rPr>
          <w:rFonts w:ascii="Arial" w:hAnsi="Arial" w:cs="Arial"/>
        </w:rPr>
      </w:pPr>
      <w:r>
        <w:rPr>
          <w:rFonts w:ascii="Arial" w:hAnsi="Arial" w:cs="Arial"/>
        </w:rPr>
        <w:t xml:space="preserve">The Committee received a report from Strategic Planning on recent </w:t>
      </w:r>
      <w:proofErr w:type="spellStart"/>
      <w:r>
        <w:rPr>
          <w:rFonts w:ascii="Arial" w:hAnsi="Arial" w:cs="Arial"/>
        </w:rPr>
        <w:t>OfS</w:t>
      </w:r>
      <w:proofErr w:type="spellEnd"/>
      <w:r>
        <w:rPr>
          <w:rFonts w:ascii="Arial" w:hAnsi="Arial" w:cs="Arial"/>
        </w:rPr>
        <w:t xml:space="preserve"> consultations covering TEF and student outcomes, as well as the indicators which would underpin these areas of regulation.</w:t>
      </w:r>
      <w:r w:rsidRPr="004A417C">
        <w:rPr>
          <w:rFonts w:ascii="Arial" w:hAnsi="Arial" w:cs="Arial"/>
        </w:rPr>
        <w:t xml:space="preserve"> </w:t>
      </w:r>
      <w:r w:rsidR="004A417C" w:rsidRPr="004A417C">
        <w:rPr>
          <w:rFonts w:ascii="Arial" w:hAnsi="Arial" w:cs="Arial"/>
        </w:rPr>
        <w:t xml:space="preserve">It was noted that the </w:t>
      </w:r>
      <w:r w:rsidR="001211B9">
        <w:rPr>
          <w:rFonts w:ascii="Arial" w:hAnsi="Arial" w:cs="Arial"/>
        </w:rPr>
        <w:t>College would need to have completed its TEF submission by November 2022</w:t>
      </w:r>
      <w:r w:rsidR="00284CA5">
        <w:rPr>
          <w:rFonts w:ascii="Arial" w:hAnsi="Arial" w:cs="Arial"/>
        </w:rPr>
        <w:t>, and that the submission could be key in changing the grade assigned by the metrics.</w:t>
      </w:r>
    </w:p>
    <w:p w14:paraId="53D22021" w14:textId="2EAE904B" w:rsidR="00284CA5" w:rsidRDefault="00284CA5" w:rsidP="002029DA">
      <w:pPr>
        <w:pStyle w:val="ListParagraph"/>
        <w:rPr>
          <w:rFonts w:ascii="Arial" w:hAnsi="Arial" w:cs="Arial"/>
        </w:rPr>
      </w:pPr>
    </w:p>
    <w:p w14:paraId="0137B224" w14:textId="2E7D7C6A" w:rsidR="00FB6E6D" w:rsidRDefault="00955232" w:rsidP="004F360A">
      <w:pPr>
        <w:pStyle w:val="ListParagraph"/>
        <w:rPr>
          <w:rFonts w:ascii="Arial" w:hAnsi="Arial" w:cs="Arial"/>
        </w:rPr>
      </w:pPr>
      <w:r>
        <w:rPr>
          <w:rFonts w:ascii="Arial" w:hAnsi="Arial" w:cs="Arial"/>
        </w:rPr>
        <w:t xml:space="preserve">On student outcomes, it was noted that the </w:t>
      </w:r>
      <w:proofErr w:type="spellStart"/>
      <w:r>
        <w:rPr>
          <w:rFonts w:ascii="Arial" w:hAnsi="Arial" w:cs="Arial"/>
        </w:rPr>
        <w:t>OfS</w:t>
      </w:r>
      <w:proofErr w:type="spellEnd"/>
      <w:r>
        <w:rPr>
          <w:rFonts w:ascii="Arial" w:hAnsi="Arial" w:cs="Arial"/>
        </w:rPr>
        <w:t xml:space="preserve"> had set thresholds for B3 conditions which every provider must meet. These thresholds are based around continuation, completion, and progression</w:t>
      </w:r>
      <w:r w:rsidR="004F360A">
        <w:rPr>
          <w:rFonts w:ascii="Arial" w:hAnsi="Arial" w:cs="Arial"/>
        </w:rPr>
        <w:t>.</w:t>
      </w:r>
    </w:p>
    <w:p w14:paraId="1F1AC4E7" w14:textId="77777777" w:rsidR="004F360A" w:rsidRPr="004F360A" w:rsidRDefault="004F360A" w:rsidP="004F360A">
      <w:pPr>
        <w:pStyle w:val="ListParagraph"/>
        <w:rPr>
          <w:rFonts w:ascii="Arial" w:hAnsi="Arial" w:cs="Arial"/>
        </w:rPr>
      </w:pPr>
    </w:p>
    <w:p w14:paraId="50B9B597" w14:textId="5E86BF7C" w:rsidR="00FB6E6D" w:rsidRPr="00B244FA" w:rsidRDefault="00CD1A67" w:rsidP="00FB6E6D">
      <w:pPr>
        <w:pStyle w:val="ListParagraph"/>
        <w:numPr>
          <w:ilvl w:val="0"/>
          <w:numId w:val="1"/>
        </w:numPr>
        <w:rPr>
          <w:rFonts w:ascii="Arial" w:hAnsi="Arial" w:cs="Arial"/>
        </w:rPr>
      </w:pPr>
      <w:r>
        <w:rPr>
          <w:rFonts w:ascii="Arial" w:hAnsi="Arial" w:cs="Arial"/>
          <w:b/>
          <w:bCs/>
          <w:u w:val="single"/>
        </w:rPr>
        <w:t>Long-term education strategy and approach</w:t>
      </w:r>
    </w:p>
    <w:p w14:paraId="7F7849A1" w14:textId="77777777" w:rsidR="00FB6E6D" w:rsidRDefault="00FB6E6D" w:rsidP="00FB6E6D">
      <w:pPr>
        <w:pStyle w:val="ListParagraph"/>
        <w:rPr>
          <w:rFonts w:ascii="Arial" w:hAnsi="Arial" w:cs="Arial"/>
          <w:b/>
          <w:bCs/>
          <w:u w:val="single"/>
        </w:rPr>
      </w:pPr>
    </w:p>
    <w:p w14:paraId="53FC9195" w14:textId="3B2CD78B" w:rsidR="00FB6E6D" w:rsidRDefault="00B25B78" w:rsidP="00FB6E6D">
      <w:pPr>
        <w:pStyle w:val="ListParagraph"/>
        <w:rPr>
          <w:rFonts w:ascii="Arial" w:hAnsi="Arial" w:cs="Arial"/>
        </w:rPr>
      </w:pPr>
      <w:r>
        <w:rPr>
          <w:rFonts w:ascii="Arial" w:hAnsi="Arial" w:cs="Arial"/>
        </w:rPr>
        <w:t xml:space="preserve">The group discussed a possible </w:t>
      </w:r>
      <w:r w:rsidR="00D67E53" w:rsidRPr="00D67E53">
        <w:rPr>
          <w:rFonts w:ascii="Arial" w:hAnsi="Arial" w:cs="Arial"/>
        </w:rPr>
        <w:t>refreshing</w:t>
      </w:r>
      <w:r>
        <w:rPr>
          <w:rFonts w:ascii="Arial" w:hAnsi="Arial" w:cs="Arial"/>
        </w:rPr>
        <w:t xml:space="preserve"> of</w:t>
      </w:r>
      <w:r w:rsidR="00D67E53" w:rsidRPr="00D67E53">
        <w:rPr>
          <w:rFonts w:ascii="Arial" w:hAnsi="Arial" w:cs="Arial"/>
        </w:rPr>
        <w:t xml:space="preserve"> the Learning and Teaching strategy based on developments in the field of education over the past few years. The original strategy </w:t>
      </w:r>
      <w:r>
        <w:rPr>
          <w:rFonts w:ascii="Arial" w:hAnsi="Arial" w:cs="Arial"/>
        </w:rPr>
        <w:t>is</w:t>
      </w:r>
      <w:r w:rsidR="00D67E53" w:rsidRPr="00D67E53">
        <w:rPr>
          <w:rFonts w:ascii="Arial" w:hAnsi="Arial" w:cs="Arial"/>
        </w:rPr>
        <w:t xml:space="preserve"> now five years old and was scheduled to run until 2026. It was suggested that the College </w:t>
      </w:r>
      <w:r>
        <w:rPr>
          <w:rFonts w:ascii="Arial" w:hAnsi="Arial" w:cs="Arial"/>
        </w:rPr>
        <w:t>might</w:t>
      </w:r>
      <w:r w:rsidR="00D67E53" w:rsidRPr="00D67E53">
        <w:rPr>
          <w:rFonts w:ascii="Arial" w:hAnsi="Arial" w:cs="Arial"/>
        </w:rPr>
        <w:t xml:space="preserve"> look to renew its strategy ahead of the 2022/23 academic year.</w:t>
      </w:r>
    </w:p>
    <w:p w14:paraId="4255C597" w14:textId="7D9EF501" w:rsidR="00B25B78" w:rsidRDefault="00B25B78" w:rsidP="00FB6E6D">
      <w:pPr>
        <w:pStyle w:val="ListParagraph"/>
        <w:rPr>
          <w:rFonts w:ascii="Arial" w:hAnsi="Arial" w:cs="Arial"/>
        </w:rPr>
      </w:pPr>
    </w:p>
    <w:p w14:paraId="61F512D9" w14:textId="71C744E8" w:rsidR="00BB6F38" w:rsidRDefault="00BB6F38" w:rsidP="00BB6F38">
      <w:pPr>
        <w:pStyle w:val="ListParagraph"/>
        <w:rPr>
          <w:rFonts w:ascii="Arial" w:hAnsi="Arial" w:cs="Arial"/>
        </w:rPr>
      </w:pPr>
      <w:r>
        <w:rPr>
          <w:rFonts w:ascii="Arial" w:hAnsi="Arial" w:cs="Arial"/>
        </w:rPr>
        <w:t>Members</w:t>
      </w:r>
      <w:r w:rsidRPr="00BB6F38">
        <w:rPr>
          <w:rFonts w:ascii="Arial" w:hAnsi="Arial" w:cs="Arial"/>
        </w:rPr>
        <w:t xml:space="preserve"> noted all the positive work which had resulted from effective collaboration between staff and students over the past two years.</w:t>
      </w:r>
    </w:p>
    <w:p w14:paraId="72410D65" w14:textId="77777777" w:rsidR="00BB6F38" w:rsidRPr="00BB6F38" w:rsidRDefault="00BB6F38" w:rsidP="00BB6F38">
      <w:pPr>
        <w:pStyle w:val="ListParagraph"/>
        <w:rPr>
          <w:rFonts w:ascii="Arial" w:hAnsi="Arial" w:cs="Arial"/>
        </w:rPr>
      </w:pPr>
    </w:p>
    <w:p w14:paraId="562A12BC" w14:textId="0BF541D9" w:rsidR="00BB6F38" w:rsidRDefault="00BB6F38" w:rsidP="00BB6F38">
      <w:pPr>
        <w:pStyle w:val="ListParagraph"/>
        <w:rPr>
          <w:rFonts w:ascii="Arial" w:hAnsi="Arial" w:cs="Arial"/>
        </w:rPr>
      </w:pPr>
      <w:r w:rsidRPr="00BB6F38">
        <w:rPr>
          <w:rFonts w:ascii="Arial" w:hAnsi="Arial" w:cs="Arial"/>
        </w:rPr>
        <w:t>It was noted that the College would be launching the Union Black MOOC, an anti-racism awareness course, in due course.</w:t>
      </w:r>
    </w:p>
    <w:p w14:paraId="3110F88B" w14:textId="04AB7EEE" w:rsidR="00D67E53" w:rsidRDefault="00D67E53" w:rsidP="00FB6E6D">
      <w:pPr>
        <w:pStyle w:val="ListParagraph"/>
        <w:rPr>
          <w:rFonts w:ascii="Arial" w:hAnsi="Arial" w:cs="Arial"/>
        </w:rPr>
      </w:pPr>
    </w:p>
    <w:p w14:paraId="423133AC" w14:textId="749824B3" w:rsidR="00BB6F38" w:rsidRDefault="00BB6F38" w:rsidP="00FB6E6D">
      <w:pPr>
        <w:pStyle w:val="ListParagraph"/>
        <w:rPr>
          <w:rFonts w:ascii="Arial" w:hAnsi="Arial" w:cs="Arial"/>
        </w:rPr>
      </w:pPr>
    </w:p>
    <w:p w14:paraId="0BC4D15B" w14:textId="77777777" w:rsidR="00BB6F38" w:rsidRDefault="00BB6F38" w:rsidP="00FB6E6D">
      <w:pPr>
        <w:pStyle w:val="ListParagraph"/>
        <w:rPr>
          <w:rFonts w:ascii="Arial" w:hAnsi="Arial" w:cs="Arial"/>
        </w:rPr>
      </w:pPr>
    </w:p>
    <w:p w14:paraId="1B69E4F0" w14:textId="722E0347" w:rsidR="00FB6E6D" w:rsidRPr="00703173" w:rsidRDefault="00BB6D71" w:rsidP="00FB6E6D">
      <w:pPr>
        <w:pStyle w:val="ListParagraph"/>
        <w:numPr>
          <w:ilvl w:val="0"/>
          <w:numId w:val="1"/>
        </w:numPr>
        <w:rPr>
          <w:rFonts w:ascii="Arial" w:hAnsi="Arial" w:cs="Arial"/>
        </w:rPr>
      </w:pPr>
      <w:r>
        <w:rPr>
          <w:rFonts w:ascii="Arial" w:hAnsi="Arial" w:cs="Arial"/>
          <w:b/>
          <w:bCs/>
          <w:u w:val="single"/>
        </w:rPr>
        <w:lastRenderedPageBreak/>
        <w:t>Updates from other committees</w:t>
      </w:r>
    </w:p>
    <w:p w14:paraId="48807C91" w14:textId="77777777" w:rsidR="00FB6E6D" w:rsidRDefault="00FB6E6D" w:rsidP="00FB6E6D">
      <w:pPr>
        <w:pStyle w:val="ListParagraph"/>
        <w:rPr>
          <w:rFonts w:ascii="Arial" w:hAnsi="Arial" w:cs="Arial"/>
          <w:b/>
          <w:bCs/>
          <w:u w:val="single"/>
        </w:rPr>
      </w:pPr>
    </w:p>
    <w:p w14:paraId="0CC95FD1" w14:textId="40C35062" w:rsidR="0099258F" w:rsidRDefault="00BB6F38" w:rsidP="0099258F">
      <w:pPr>
        <w:pStyle w:val="ListParagraph"/>
        <w:rPr>
          <w:rFonts w:ascii="Arial" w:hAnsi="Arial" w:cs="Arial"/>
        </w:rPr>
      </w:pPr>
      <w:r>
        <w:rPr>
          <w:rFonts w:ascii="Arial" w:hAnsi="Arial" w:cs="Arial"/>
        </w:rPr>
        <w:t>The committee received updates from</w:t>
      </w:r>
      <w:r w:rsidR="0099258F">
        <w:rPr>
          <w:rFonts w:ascii="Arial" w:hAnsi="Arial" w:cs="Arial"/>
        </w:rPr>
        <w:t>:</w:t>
      </w:r>
    </w:p>
    <w:p w14:paraId="1FEF90FA" w14:textId="44998456" w:rsidR="0099258F" w:rsidRDefault="0099258F" w:rsidP="0099258F">
      <w:pPr>
        <w:pStyle w:val="ListParagraph"/>
        <w:rPr>
          <w:rFonts w:ascii="Arial" w:hAnsi="Arial" w:cs="Arial"/>
        </w:rPr>
      </w:pPr>
    </w:p>
    <w:p w14:paraId="5076B5F3" w14:textId="4F72ED64" w:rsidR="0099258F" w:rsidRDefault="0099258F" w:rsidP="0099258F">
      <w:pPr>
        <w:pStyle w:val="ListParagraph"/>
        <w:numPr>
          <w:ilvl w:val="0"/>
          <w:numId w:val="9"/>
        </w:numPr>
        <w:rPr>
          <w:rFonts w:ascii="Arial" w:hAnsi="Arial" w:cs="Arial"/>
        </w:rPr>
      </w:pPr>
      <w:r>
        <w:rPr>
          <w:rFonts w:ascii="Arial" w:hAnsi="Arial" w:cs="Arial"/>
        </w:rPr>
        <w:t>Learning and Teaching (Product) Board</w:t>
      </w:r>
    </w:p>
    <w:p w14:paraId="0709F23E" w14:textId="14DCE855" w:rsidR="0099258F" w:rsidRDefault="0099258F" w:rsidP="0099258F">
      <w:pPr>
        <w:pStyle w:val="ListParagraph"/>
        <w:numPr>
          <w:ilvl w:val="0"/>
          <w:numId w:val="9"/>
        </w:numPr>
        <w:rPr>
          <w:rFonts w:ascii="Arial" w:hAnsi="Arial" w:cs="Arial"/>
        </w:rPr>
      </w:pPr>
      <w:r>
        <w:rPr>
          <w:rFonts w:ascii="Arial" w:hAnsi="Arial" w:cs="Arial"/>
        </w:rPr>
        <w:t>Student Lifecycle Administration Board</w:t>
      </w:r>
    </w:p>
    <w:p w14:paraId="79C9D26D" w14:textId="103D4DE5" w:rsidR="0099258F" w:rsidRDefault="0099258F" w:rsidP="0099258F">
      <w:pPr>
        <w:pStyle w:val="ListParagraph"/>
        <w:numPr>
          <w:ilvl w:val="0"/>
          <w:numId w:val="9"/>
        </w:numPr>
        <w:rPr>
          <w:rFonts w:ascii="Arial" w:hAnsi="Arial" w:cs="Arial"/>
        </w:rPr>
      </w:pPr>
      <w:r>
        <w:rPr>
          <w:rFonts w:ascii="Arial" w:hAnsi="Arial" w:cs="Arial"/>
        </w:rPr>
        <w:t>Student Experience Committee</w:t>
      </w:r>
    </w:p>
    <w:p w14:paraId="1AE213D9" w14:textId="29A9339D" w:rsidR="0099258F" w:rsidRPr="0099258F" w:rsidRDefault="0099258F" w:rsidP="0099258F">
      <w:pPr>
        <w:pStyle w:val="ListParagraph"/>
        <w:numPr>
          <w:ilvl w:val="0"/>
          <w:numId w:val="9"/>
        </w:numPr>
        <w:rPr>
          <w:rFonts w:ascii="Arial" w:hAnsi="Arial" w:cs="Arial"/>
        </w:rPr>
      </w:pPr>
      <w:r>
        <w:rPr>
          <w:rFonts w:ascii="Arial" w:hAnsi="Arial" w:cs="Arial"/>
        </w:rPr>
        <w:t>Quality Assurance and Enhancement Committee</w:t>
      </w:r>
    </w:p>
    <w:p w14:paraId="11DF0E90" w14:textId="353E667B" w:rsidR="00064EAF" w:rsidRDefault="00064EAF" w:rsidP="00FD3D86">
      <w:pPr>
        <w:pStyle w:val="ListParagraph"/>
        <w:rPr>
          <w:rFonts w:ascii="Arial" w:hAnsi="Arial" w:cs="Arial"/>
        </w:rPr>
      </w:pPr>
    </w:p>
    <w:p w14:paraId="5D266E5E" w14:textId="5D9EA7A1" w:rsidR="00064EAF" w:rsidRPr="00064EAF" w:rsidRDefault="00BB6D71" w:rsidP="00064EAF">
      <w:pPr>
        <w:pStyle w:val="ListParagraph"/>
        <w:numPr>
          <w:ilvl w:val="0"/>
          <w:numId w:val="1"/>
        </w:numPr>
        <w:rPr>
          <w:rFonts w:ascii="Arial" w:hAnsi="Arial" w:cs="Arial"/>
        </w:rPr>
      </w:pPr>
      <w:r>
        <w:rPr>
          <w:rFonts w:ascii="Arial" w:hAnsi="Arial" w:cs="Arial"/>
          <w:b/>
          <w:bCs/>
          <w:u w:val="single"/>
        </w:rPr>
        <w:t>Activity in departments</w:t>
      </w:r>
    </w:p>
    <w:p w14:paraId="2664EA2F" w14:textId="77777777" w:rsidR="00064EAF" w:rsidRDefault="00064EAF" w:rsidP="00064EAF">
      <w:pPr>
        <w:pStyle w:val="ListParagraph"/>
        <w:rPr>
          <w:rFonts w:ascii="Arial" w:hAnsi="Arial" w:cs="Arial"/>
          <w:b/>
          <w:bCs/>
          <w:u w:val="single"/>
        </w:rPr>
      </w:pPr>
    </w:p>
    <w:p w14:paraId="36783D06" w14:textId="1E76897C" w:rsidR="001B00B3" w:rsidRDefault="00B67F16" w:rsidP="00C27D2D">
      <w:pPr>
        <w:pStyle w:val="ListParagraph"/>
        <w:rPr>
          <w:rFonts w:ascii="Arial" w:hAnsi="Arial" w:cs="Arial"/>
        </w:rPr>
      </w:pPr>
      <w:r>
        <w:rPr>
          <w:rFonts w:ascii="Arial" w:hAnsi="Arial" w:cs="Arial"/>
        </w:rPr>
        <w:t xml:space="preserve">The Committee received updates from Vice-Deans (Education) and Education Managers on the level of face-to-face teaching across the College. </w:t>
      </w:r>
      <w:r w:rsidR="00F268B0">
        <w:rPr>
          <w:rFonts w:ascii="Arial" w:hAnsi="Arial" w:cs="Arial"/>
        </w:rPr>
        <w:t xml:space="preserve">The majority of Faculties have been putting on as much in-person teaching as room capacities allowed for </w:t>
      </w:r>
      <w:r w:rsidR="00462E8E">
        <w:rPr>
          <w:rFonts w:ascii="Arial" w:hAnsi="Arial" w:cs="Arial"/>
        </w:rPr>
        <w:t xml:space="preserve">the past few weeks. Generally, lectures are either online or delivered in a hybrid fashion to reduce the number of people in the room. However, other types of teaching are being delivered in-person. </w:t>
      </w:r>
      <w:r w:rsidR="00875F2C">
        <w:rPr>
          <w:rFonts w:ascii="Arial" w:hAnsi="Arial" w:cs="Arial"/>
        </w:rPr>
        <w:t>Members were pleased to hear from the ICU Deputy President (Education) that students were happy with the amount of in-person teaching this term.</w:t>
      </w:r>
    </w:p>
    <w:p w14:paraId="729EBED2" w14:textId="4F0B7427" w:rsidR="00064EAF" w:rsidRDefault="00064EAF" w:rsidP="00064EAF">
      <w:pPr>
        <w:pStyle w:val="ListParagraph"/>
        <w:rPr>
          <w:rFonts w:ascii="Arial" w:hAnsi="Arial" w:cs="Arial"/>
        </w:rPr>
      </w:pPr>
    </w:p>
    <w:p w14:paraId="464DAEC3" w14:textId="3CDEA4F0" w:rsidR="00064EAF" w:rsidRPr="00703173" w:rsidRDefault="00B819CD" w:rsidP="00064EAF">
      <w:pPr>
        <w:pStyle w:val="ListParagraph"/>
        <w:numPr>
          <w:ilvl w:val="0"/>
          <w:numId w:val="1"/>
        </w:numPr>
        <w:rPr>
          <w:rFonts w:ascii="Arial" w:hAnsi="Arial" w:cs="Arial"/>
        </w:rPr>
      </w:pPr>
      <w:r>
        <w:rPr>
          <w:rFonts w:ascii="Arial" w:hAnsi="Arial" w:cs="Arial"/>
          <w:b/>
          <w:bCs/>
          <w:u w:val="single"/>
        </w:rPr>
        <w:t>Remote study</w:t>
      </w:r>
    </w:p>
    <w:p w14:paraId="2D3651F9" w14:textId="77777777" w:rsidR="00064EAF" w:rsidRDefault="00064EAF" w:rsidP="00064EAF">
      <w:pPr>
        <w:pStyle w:val="ListParagraph"/>
        <w:rPr>
          <w:rFonts w:ascii="Arial" w:hAnsi="Arial" w:cs="Arial"/>
          <w:b/>
          <w:bCs/>
          <w:u w:val="single"/>
        </w:rPr>
      </w:pPr>
    </w:p>
    <w:p w14:paraId="75295F41" w14:textId="56BB1BA2" w:rsidR="00064EAF" w:rsidRDefault="00875F2C" w:rsidP="00C93F77">
      <w:pPr>
        <w:pStyle w:val="ListParagraph"/>
        <w:rPr>
          <w:rFonts w:ascii="Arial" w:hAnsi="Arial" w:cs="Arial"/>
        </w:rPr>
      </w:pPr>
      <w:r>
        <w:rPr>
          <w:rFonts w:ascii="Arial" w:hAnsi="Arial" w:cs="Arial"/>
        </w:rPr>
        <w:t xml:space="preserve">The group agreed that it would be useful to establish a College-level position on whether students should be allowed to study and be assessed in an entirely remote fashion, given Covid guidance in place in other countries which is causing concerns with travel. It was agreed that any position should be based on pedagogy rather than </w:t>
      </w:r>
      <w:r w:rsidR="00447592">
        <w:rPr>
          <w:rFonts w:ascii="Arial" w:hAnsi="Arial" w:cs="Arial"/>
        </w:rPr>
        <w:t>Covid guidance which is subject to change at short notice.</w:t>
      </w:r>
    </w:p>
    <w:p w14:paraId="76385320" w14:textId="77777777" w:rsidR="00C93F77" w:rsidRPr="002029DA" w:rsidRDefault="00C93F77" w:rsidP="00C93F77">
      <w:pPr>
        <w:pStyle w:val="ListParagraph"/>
        <w:rPr>
          <w:rFonts w:ascii="Arial" w:hAnsi="Arial" w:cs="Arial"/>
        </w:rPr>
      </w:pPr>
    </w:p>
    <w:p w14:paraId="191ABBD3" w14:textId="206ED796" w:rsidR="00013568" w:rsidRDefault="00FB6E6D" w:rsidP="00FB6E6D">
      <w:r w:rsidRPr="0081629A">
        <w:rPr>
          <w:rStyle w:val="normaltextrun"/>
          <w:rFonts w:ascii="Arial" w:hAnsi="Arial" w:cs="Arial"/>
          <w:color w:val="000000"/>
          <w:shd w:val="clear" w:color="auto" w:fill="FFFFFF"/>
        </w:rPr>
        <w:t>The next meeting of the Education Committee will be h</w:t>
      </w:r>
      <w:r w:rsidR="00B37178">
        <w:rPr>
          <w:rStyle w:val="normaltextrun"/>
          <w:rFonts w:ascii="Arial" w:hAnsi="Arial" w:cs="Arial"/>
          <w:color w:val="000000"/>
          <w:shd w:val="clear" w:color="auto" w:fill="FFFFFF"/>
        </w:rPr>
        <w:t xml:space="preserve">eld on </w:t>
      </w:r>
      <w:r w:rsidR="00B819CD">
        <w:rPr>
          <w:rStyle w:val="normaltextrun"/>
          <w:rFonts w:ascii="Arial" w:hAnsi="Arial" w:cs="Arial"/>
          <w:b/>
          <w:bCs/>
          <w:color w:val="000000"/>
          <w:shd w:val="clear" w:color="auto" w:fill="FFFFFF"/>
        </w:rPr>
        <w:t>17</w:t>
      </w:r>
      <w:r w:rsidR="00B37178" w:rsidRPr="00B37178">
        <w:rPr>
          <w:rStyle w:val="normaltextrun"/>
          <w:rFonts w:ascii="Arial" w:hAnsi="Arial" w:cs="Arial"/>
          <w:b/>
          <w:bCs/>
          <w:color w:val="000000"/>
          <w:shd w:val="clear" w:color="auto" w:fill="FFFFFF"/>
        </w:rPr>
        <w:t xml:space="preserve"> </w:t>
      </w:r>
      <w:r w:rsidR="00B819CD">
        <w:rPr>
          <w:rStyle w:val="normaltextrun"/>
          <w:rFonts w:ascii="Arial" w:hAnsi="Arial" w:cs="Arial"/>
          <w:b/>
          <w:bCs/>
          <w:color w:val="000000"/>
          <w:shd w:val="clear" w:color="auto" w:fill="FFFFFF"/>
        </w:rPr>
        <w:t>March</w:t>
      </w:r>
      <w:r w:rsidR="00B37178" w:rsidRPr="00B37178">
        <w:rPr>
          <w:rStyle w:val="normaltextrun"/>
          <w:rFonts w:ascii="Arial" w:hAnsi="Arial" w:cs="Arial"/>
          <w:b/>
          <w:bCs/>
          <w:color w:val="000000"/>
          <w:shd w:val="clear" w:color="auto" w:fill="FFFFFF"/>
        </w:rPr>
        <w:t xml:space="preserve"> 202</w:t>
      </w:r>
      <w:r w:rsidR="00F15D00">
        <w:rPr>
          <w:rStyle w:val="normaltextrun"/>
          <w:rFonts w:ascii="Arial" w:hAnsi="Arial" w:cs="Arial"/>
          <w:b/>
          <w:bCs/>
          <w:color w:val="000000"/>
          <w:shd w:val="clear" w:color="auto" w:fill="FFFFFF"/>
        </w:rPr>
        <w:t>2</w:t>
      </w:r>
      <w:r w:rsidR="00B37178">
        <w:rPr>
          <w:rStyle w:val="normaltextrun"/>
          <w:rFonts w:ascii="Arial" w:hAnsi="Arial" w:cs="Arial"/>
          <w:color w:val="000000"/>
          <w:shd w:val="clear" w:color="auto" w:fill="FFFFFF"/>
        </w:rPr>
        <w:t>.</w:t>
      </w:r>
    </w:p>
    <w:sectPr w:rsidR="00013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BB9"/>
    <w:multiLevelType w:val="hybridMultilevel"/>
    <w:tmpl w:val="F3EEAC20"/>
    <w:lvl w:ilvl="0" w:tplc="8EDAA5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15870"/>
    <w:multiLevelType w:val="hybridMultilevel"/>
    <w:tmpl w:val="FBF6A982"/>
    <w:lvl w:ilvl="0" w:tplc="0F3CC2FE">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66A2C"/>
    <w:multiLevelType w:val="hybridMultilevel"/>
    <w:tmpl w:val="BF548116"/>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F7C7E7E"/>
    <w:multiLevelType w:val="hybridMultilevel"/>
    <w:tmpl w:val="0C42BD62"/>
    <w:lvl w:ilvl="0" w:tplc="0F3CC2FE">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02466"/>
    <w:multiLevelType w:val="hybridMultilevel"/>
    <w:tmpl w:val="3DC06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6757512"/>
    <w:multiLevelType w:val="hybridMultilevel"/>
    <w:tmpl w:val="4E9E972E"/>
    <w:lvl w:ilvl="0" w:tplc="139235B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851223"/>
    <w:multiLevelType w:val="hybridMultilevel"/>
    <w:tmpl w:val="604E15A8"/>
    <w:lvl w:ilvl="0" w:tplc="912CB51C">
      <w:start w:val="7"/>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A42351"/>
    <w:multiLevelType w:val="hybridMultilevel"/>
    <w:tmpl w:val="BCA0C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F26103"/>
    <w:multiLevelType w:val="hybridMultilevel"/>
    <w:tmpl w:val="79CCE660"/>
    <w:lvl w:ilvl="0" w:tplc="76145B56">
      <w:numFmt w:val="bullet"/>
      <w:lvlText w:val=""/>
      <w:lvlJc w:val="left"/>
      <w:pPr>
        <w:ind w:left="2160" w:hanging="72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1"/>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6D"/>
    <w:rsid w:val="0002510A"/>
    <w:rsid w:val="00064EAF"/>
    <w:rsid w:val="000D19B3"/>
    <w:rsid w:val="00120565"/>
    <w:rsid w:val="001211B9"/>
    <w:rsid w:val="001273BF"/>
    <w:rsid w:val="0013142D"/>
    <w:rsid w:val="001403D6"/>
    <w:rsid w:val="00147D1B"/>
    <w:rsid w:val="00153D1A"/>
    <w:rsid w:val="001718BD"/>
    <w:rsid w:val="001B00B3"/>
    <w:rsid w:val="001E70AB"/>
    <w:rsid w:val="002029DA"/>
    <w:rsid w:val="00243306"/>
    <w:rsid w:val="00282480"/>
    <w:rsid w:val="00284CA5"/>
    <w:rsid w:val="002853E8"/>
    <w:rsid w:val="002950A8"/>
    <w:rsid w:val="002C7669"/>
    <w:rsid w:val="002F3554"/>
    <w:rsid w:val="00316A4E"/>
    <w:rsid w:val="00353E5E"/>
    <w:rsid w:val="003755EC"/>
    <w:rsid w:val="00381EFE"/>
    <w:rsid w:val="003D01B2"/>
    <w:rsid w:val="003D063F"/>
    <w:rsid w:val="003D1539"/>
    <w:rsid w:val="003E4A08"/>
    <w:rsid w:val="00426354"/>
    <w:rsid w:val="00434C65"/>
    <w:rsid w:val="00447592"/>
    <w:rsid w:val="00455459"/>
    <w:rsid w:val="00462E8E"/>
    <w:rsid w:val="004857F8"/>
    <w:rsid w:val="00486808"/>
    <w:rsid w:val="004922C4"/>
    <w:rsid w:val="004A417C"/>
    <w:rsid w:val="004A45F7"/>
    <w:rsid w:val="004B47AD"/>
    <w:rsid w:val="004B4813"/>
    <w:rsid w:val="004C1EAE"/>
    <w:rsid w:val="004F360A"/>
    <w:rsid w:val="00501E4F"/>
    <w:rsid w:val="00513EB2"/>
    <w:rsid w:val="00532F42"/>
    <w:rsid w:val="0054562A"/>
    <w:rsid w:val="00557662"/>
    <w:rsid w:val="0056019D"/>
    <w:rsid w:val="005739EF"/>
    <w:rsid w:val="00595FA0"/>
    <w:rsid w:val="005B7BD5"/>
    <w:rsid w:val="005E68A8"/>
    <w:rsid w:val="00617ACA"/>
    <w:rsid w:val="00660166"/>
    <w:rsid w:val="00691198"/>
    <w:rsid w:val="00692914"/>
    <w:rsid w:val="006F03B8"/>
    <w:rsid w:val="007168FA"/>
    <w:rsid w:val="00732F7E"/>
    <w:rsid w:val="007378C9"/>
    <w:rsid w:val="00745CD6"/>
    <w:rsid w:val="00763F82"/>
    <w:rsid w:val="007D6163"/>
    <w:rsid w:val="008041D5"/>
    <w:rsid w:val="008654F7"/>
    <w:rsid w:val="00875F2C"/>
    <w:rsid w:val="008951D8"/>
    <w:rsid w:val="008A2096"/>
    <w:rsid w:val="009021B8"/>
    <w:rsid w:val="00911E39"/>
    <w:rsid w:val="00926890"/>
    <w:rsid w:val="00955232"/>
    <w:rsid w:val="009605B9"/>
    <w:rsid w:val="009716FE"/>
    <w:rsid w:val="009718BC"/>
    <w:rsid w:val="0099258F"/>
    <w:rsid w:val="009A2A94"/>
    <w:rsid w:val="009C3B8F"/>
    <w:rsid w:val="009D489B"/>
    <w:rsid w:val="009D7E53"/>
    <w:rsid w:val="009F78FF"/>
    <w:rsid w:val="00A23AB5"/>
    <w:rsid w:val="00A52ED0"/>
    <w:rsid w:val="00A55930"/>
    <w:rsid w:val="00A8790B"/>
    <w:rsid w:val="00AA7F31"/>
    <w:rsid w:val="00AB0A63"/>
    <w:rsid w:val="00AC1BFA"/>
    <w:rsid w:val="00AD4CF6"/>
    <w:rsid w:val="00AE4BB4"/>
    <w:rsid w:val="00AE4F05"/>
    <w:rsid w:val="00B25B78"/>
    <w:rsid w:val="00B3258F"/>
    <w:rsid w:val="00B37178"/>
    <w:rsid w:val="00B514E2"/>
    <w:rsid w:val="00B63F8A"/>
    <w:rsid w:val="00B67F16"/>
    <w:rsid w:val="00B819CD"/>
    <w:rsid w:val="00BB6D71"/>
    <w:rsid w:val="00BB6F38"/>
    <w:rsid w:val="00BF1735"/>
    <w:rsid w:val="00C2629E"/>
    <w:rsid w:val="00C27D2D"/>
    <w:rsid w:val="00C3013F"/>
    <w:rsid w:val="00C30C9E"/>
    <w:rsid w:val="00C4574E"/>
    <w:rsid w:val="00C479B8"/>
    <w:rsid w:val="00C53095"/>
    <w:rsid w:val="00C61A98"/>
    <w:rsid w:val="00C643F7"/>
    <w:rsid w:val="00C72720"/>
    <w:rsid w:val="00C7448C"/>
    <w:rsid w:val="00C74DB4"/>
    <w:rsid w:val="00C93F77"/>
    <w:rsid w:val="00CA7A28"/>
    <w:rsid w:val="00CB1FBC"/>
    <w:rsid w:val="00CD1A67"/>
    <w:rsid w:val="00D63D34"/>
    <w:rsid w:val="00D67E53"/>
    <w:rsid w:val="00D751B4"/>
    <w:rsid w:val="00D90A2F"/>
    <w:rsid w:val="00D918A0"/>
    <w:rsid w:val="00DA21B8"/>
    <w:rsid w:val="00DD02C9"/>
    <w:rsid w:val="00DE45C4"/>
    <w:rsid w:val="00DE59FB"/>
    <w:rsid w:val="00DF031C"/>
    <w:rsid w:val="00E03693"/>
    <w:rsid w:val="00E130F2"/>
    <w:rsid w:val="00E30DBC"/>
    <w:rsid w:val="00E53CF9"/>
    <w:rsid w:val="00E5634C"/>
    <w:rsid w:val="00E91892"/>
    <w:rsid w:val="00EA3433"/>
    <w:rsid w:val="00F15D00"/>
    <w:rsid w:val="00F268B0"/>
    <w:rsid w:val="00F77377"/>
    <w:rsid w:val="00F8697F"/>
    <w:rsid w:val="00F959B9"/>
    <w:rsid w:val="00FB17C9"/>
    <w:rsid w:val="00FB6E6D"/>
    <w:rsid w:val="00FD294C"/>
    <w:rsid w:val="00FD3D86"/>
    <w:rsid w:val="00FF7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300A"/>
  <w15:chartTrackingRefBased/>
  <w15:docId w15:val="{4F3489B9-5EDE-42AF-B93F-6DB2558A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E6D"/>
    <w:pPr>
      <w:ind w:left="720"/>
      <w:contextualSpacing/>
    </w:pPr>
  </w:style>
  <w:style w:type="character" w:customStyle="1" w:styleId="normaltextrun">
    <w:name w:val="normaltextrun"/>
    <w:basedOn w:val="DefaultParagraphFont"/>
    <w:rsid w:val="00FB6E6D"/>
  </w:style>
  <w:style w:type="paragraph" w:customStyle="1" w:styleId="Default">
    <w:name w:val="Default"/>
    <w:rsid w:val="004C1EA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F0C694C1ED14790B417CEFC77018C" ma:contentTypeVersion="10" ma:contentTypeDescription="Create a new document." ma:contentTypeScope="" ma:versionID="775d9fcde022342700f3823fe86d9a82">
  <xsd:schema xmlns:xsd="http://www.w3.org/2001/XMLSchema" xmlns:xs="http://www.w3.org/2001/XMLSchema" xmlns:p="http://schemas.microsoft.com/office/2006/metadata/properties" xmlns:ns2="a6f06b9f-24d2-4ba3-bf73-3dea83bb1095" xmlns:ns3="8ddd0975-05bf-41ff-8294-8524838a6cb3" targetNamespace="http://schemas.microsoft.com/office/2006/metadata/properties" ma:root="true" ma:fieldsID="adeb38c17a23243fdfda96bedf47edb5" ns2:_="" ns3:_="">
    <xsd:import namespace="a6f06b9f-24d2-4ba3-bf73-3dea83bb1095"/>
    <xsd:import namespace="8ddd0975-05bf-41ff-8294-8524838a6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06b9f-24d2-4ba3-bf73-3dea83bb1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d0975-05bf-41ff-8294-8524838a6c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92659-C2BF-4EAF-8EC2-630835B15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41E013-C40A-471E-93F8-E4A599CE2241}">
  <ds:schemaRefs>
    <ds:schemaRef ds:uri="http://schemas.microsoft.com/sharepoint/v3/contenttype/forms"/>
  </ds:schemaRefs>
</ds:datastoreItem>
</file>

<file path=customXml/itemProps3.xml><?xml version="1.0" encoding="utf-8"?>
<ds:datastoreItem xmlns:ds="http://schemas.openxmlformats.org/officeDocument/2006/customXml" ds:itemID="{B131AF92-925A-47ED-925A-11EE1F342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06b9f-24d2-4ba3-bf73-3dea83bb1095"/>
    <ds:schemaRef ds:uri="8ddd0975-05bf-41ff-8294-8524838a6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Ewan D A</dc:creator>
  <cp:keywords/>
  <dc:description/>
  <cp:lastModifiedBy>Roberts, Ewan D A</cp:lastModifiedBy>
  <cp:revision>2</cp:revision>
  <dcterms:created xsi:type="dcterms:W3CDTF">2022-04-06T13:19:00Z</dcterms:created>
  <dcterms:modified xsi:type="dcterms:W3CDTF">2022-04-06T13:19:00Z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0x010100070F0C694C1ED14790B417CEFC77018C</vt:lpwstr>
  </property>
</Properties>
</file>