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5C" w:rsidRPr="00EF053C" w:rsidRDefault="00FB7A84" w:rsidP="00FB7A84">
      <w:pPr>
        <w:pStyle w:val="Heading2"/>
        <w:tabs>
          <w:tab w:val="clear" w:pos="10800"/>
          <w:tab w:val="clear" w:pos="12240"/>
          <w:tab w:val="left" w:pos="3060"/>
          <w:tab w:val="left" w:pos="7380"/>
        </w:tabs>
        <w:jc w:val="center"/>
        <w:rPr>
          <w:rFonts w:ascii="Arial" w:hAnsi="Arial" w:cs="Arial"/>
        </w:rPr>
      </w:pPr>
      <w:r w:rsidRPr="00EF053C">
        <w:rPr>
          <w:rFonts w:ascii="Arial" w:hAnsi="Arial" w:cs="Arial"/>
          <w:sz w:val="36"/>
        </w:rPr>
        <w:t xml:space="preserve">Generic </w:t>
      </w:r>
      <w:r w:rsidR="005F235C" w:rsidRPr="00EF053C">
        <w:rPr>
          <w:rFonts w:ascii="Arial" w:hAnsi="Arial" w:cs="Arial"/>
          <w:sz w:val="36"/>
        </w:rPr>
        <w:t xml:space="preserve">Risk Assessment: </w:t>
      </w:r>
      <w:r w:rsidR="005F235C" w:rsidRPr="00EF053C">
        <w:rPr>
          <w:rFonts w:ascii="Arial" w:hAnsi="Arial" w:cs="Arial"/>
          <w:sz w:val="36"/>
          <w:u w:val="single"/>
        </w:rPr>
        <w:t>Working on Roofs</w:t>
      </w:r>
      <w:r w:rsidR="005F235C" w:rsidRPr="00B16CB9">
        <w:rPr>
          <w:rFonts w:ascii="Arial" w:hAnsi="Arial" w:cs="Arial"/>
          <w:sz w:val="36"/>
        </w:rPr>
        <w:t xml:space="preserve"> </w:t>
      </w:r>
      <w:r w:rsidR="005F235C" w:rsidRPr="00B16CB9">
        <w:rPr>
          <w:rFonts w:ascii="Arial" w:hAnsi="Arial" w:cs="Arial"/>
          <w:sz w:val="22"/>
          <w:szCs w:val="22"/>
        </w:rPr>
        <w:t>(FMRA 0006)</w:t>
      </w:r>
    </w:p>
    <w:p w:rsidR="005F235C" w:rsidRPr="00EF053C" w:rsidRDefault="005F235C" w:rsidP="00150358">
      <w:pPr>
        <w:rPr>
          <w:rFonts w:ascii="Arial" w:hAnsi="Arial" w:cs="Arial"/>
        </w:rPr>
      </w:pPr>
    </w:p>
    <w:p w:rsidR="002D2E34" w:rsidRPr="00EF053C" w:rsidRDefault="005F235C" w:rsidP="00691EB7">
      <w:pPr>
        <w:spacing w:beforeLines="20" w:before="48" w:afterLines="20" w:after="48"/>
        <w:rPr>
          <w:rFonts w:ascii="Arial" w:hAnsi="Arial" w:cs="Arial"/>
          <w:b/>
          <w:sz w:val="22"/>
          <w:szCs w:val="22"/>
        </w:rPr>
      </w:pPr>
      <w:r w:rsidRPr="00EF053C">
        <w:rPr>
          <w:rFonts w:ascii="Arial" w:hAnsi="Arial" w:cs="Arial"/>
          <w:b/>
          <w:sz w:val="22"/>
          <w:szCs w:val="22"/>
        </w:rPr>
        <w:t>Only staff</w:t>
      </w:r>
      <w:r w:rsidR="0045034F" w:rsidRPr="00EF053C">
        <w:rPr>
          <w:rFonts w:ascii="Arial" w:hAnsi="Arial" w:cs="Arial"/>
          <w:b/>
          <w:sz w:val="22"/>
          <w:szCs w:val="22"/>
        </w:rPr>
        <w:t xml:space="preserve"> and</w:t>
      </w:r>
      <w:r w:rsidRPr="00EF053C">
        <w:rPr>
          <w:rFonts w:ascii="Arial" w:hAnsi="Arial" w:cs="Arial"/>
          <w:b/>
          <w:sz w:val="22"/>
          <w:szCs w:val="22"/>
        </w:rPr>
        <w:t xml:space="preserve"> contractors </w:t>
      </w:r>
      <w:r w:rsidR="0045034F" w:rsidRPr="00EF053C">
        <w:rPr>
          <w:rFonts w:ascii="Arial" w:hAnsi="Arial" w:cs="Arial"/>
          <w:b/>
          <w:sz w:val="22"/>
          <w:szCs w:val="22"/>
        </w:rPr>
        <w:t xml:space="preserve">who are ‘Authorised’ </w:t>
      </w:r>
      <w:r w:rsidR="00FB7A84" w:rsidRPr="00EF053C">
        <w:rPr>
          <w:rFonts w:ascii="Arial" w:hAnsi="Arial" w:cs="Arial"/>
          <w:b/>
          <w:sz w:val="22"/>
          <w:szCs w:val="22"/>
        </w:rPr>
        <w:t xml:space="preserve">by </w:t>
      </w:r>
      <w:r w:rsidR="00E53520">
        <w:rPr>
          <w:rFonts w:ascii="Arial" w:hAnsi="Arial" w:cs="Arial"/>
          <w:b/>
          <w:sz w:val="22"/>
          <w:szCs w:val="22"/>
        </w:rPr>
        <w:t xml:space="preserve">Estates </w:t>
      </w:r>
      <w:r w:rsidR="00FB7A84" w:rsidRPr="00EF053C">
        <w:rPr>
          <w:rFonts w:ascii="Arial" w:hAnsi="Arial" w:cs="Arial"/>
          <w:b/>
          <w:sz w:val="22"/>
          <w:szCs w:val="22"/>
        </w:rPr>
        <w:t xml:space="preserve">Facilities </w:t>
      </w:r>
      <w:r w:rsidR="00E53520">
        <w:rPr>
          <w:rFonts w:ascii="Arial" w:hAnsi="Arial" w:cs="Arial"/>
          <w:b/>
          <w:sz w:val="22"/>
          <w:szCs w:val="22"/>
        </w:rPr>
        <w:t>m</w:t>
      </w:r>
      <w:r w:rsidR="00FB7A84" w:rsidRPr="00EF053C">
        <w:rPr>
          <w:rFonts w:ascii="Arial" w:hAnsi="Arial" w:cs="Arial"/>
          <w:b/>
          <w:sz w:val="22"/>
          <w:szCs w:val="22"/>
        </w:rPr>
        <w:t xml:space="preserve">anagement </w:t>
      </w:r>
      <w:r w:rsidR="0045034F" w:rsidRPr="00EF053C">
        <w:rPr>
          <w:rFonts w:ascii="Arial" w:hAnsi="Arial" w:cs="Arial"/>
          <w:b/>
          <w:sz w:val="22"/>
          <w:szCs w:val="22"/>
        </w:rPr>
        <w:t>are allowed to access roof areas</w:t>
      </w:r>
      <w:r w:rsidR="00FB7A84" w:rsidRPr="00EF053C">
        <w:rPr>
          <w:rFonts w:ascii="Arial" w:hAnsi="Arial" w:cs="Arial"/>
          <w:b/>
          <w:sz w:val="22"/>
          <w:szCs w:val="22"/>
        </w:rPr>
        <w:t>.</w:t>
      </w:r>
      <w:r w:rsidR="0045034F" w:rsidRPr="00EF053C">
        <w:rPr>
          <w:rFonts w:ascii="Arial" w:hAnsi="Arial" w:cs="Arial"/>
          <w:b/>
          <w:sz w:val="22"/>
          <w:szCs w:val="22"/>
        </w:rPr>
        <w:t xml:space="preserve"> </w:t>
      </w:r>
      <w:r w:rsidR="00FB7A84" w:rsidRPr="00EF053C">
        <w:rPr>
          <w:rFonts w:ascii="Arial" w:hAnsi="Arial" w:cs="Arial"/>
          <w:b/>
          <w:sz w:val="22"/>
          <w:szCs w:val="22"/>
        </w:rPr>
        <w:t>T</w:t>
      </w:r>
      <w:r w:rsidR="0045034F" w:rsidRPr="00EF053C">
        <w:rPr>
          <w:rFonts w:ascii="Arial" w:hAnsi="Arial" w:cs="Arial"/>
          <w:b/>
          <w:sz w:val="22"/>
          <w:szCs w:val="22"/>
        </w:rPr>
        <w:t xml:space="preserve">hose who need access who are not </w:t>
      </w:r>
      <w:r w:rsidR="00C93A33" w:rsidRPr="00EF053C">
        <w:rPr>
          <w:rFonts w:ascii="Arial" w:hAnsi="Arial" w:cs="Arial"/>
          <w:b/>
          <w:sz w:val="22"/>
          <w:szCs w:val="22"/>
        </w:rPr>
        <w:t>‘</w:t>
      </w:r>
      <w:r w:rsidR="0045034F" w:rsidRPr="00EF053C">
        <w:rPr>
          <w:rFonts w:ascii="Arial" w:hAnsi="Arial" w:cs="Arial"/>
          <w:b/>
          <w:sz w:val="22"/>
          <w:szCs w:val="22"/>
        </w:rPr>
        <w:t>Authorised</w:t>
      </w:r>
      <w:r w:rsidR="00C93A33" w:rsidRPr="00EF053C">
        <w:rPr>
          <w:rFonts w:ascii="Arial" w:hAnsi="Arial" w:cs="Arial"/>
          <w:b/>
          <w:sz w:val="22"/>
          <w:szCs w:val="22"/>
        </w:rPr>
        <w:t>’</w:t>
      </w:r>
      <w:r w:rsidR="0045034F" w:rsidRPr="00EF053C">
        <w:rPr>
          <w:rFonts w:ascii="Arial" w:hAnsi="Arial" w:cs="Arial"/>
          <w:b/>
          <w:sz w:val="22"/>
          <w:szCs w:val="22"/>
        </w:rPr>
        <w:t xml:space="preserve"> </w:t>
      </w:r>
      <w:r w:rsidR="00C93A33" w:rsidRPr="00EF053C">
        <w:rPr>
          <w:rFonts w:ascii="Arial" w:hAnsi="Arial" w:cs="Arial"/>
          <w:b/>
          <w:sz w:val="22"/>
          <w:szCs w:val="22"/>
        </w:rPr>
        <w:t xml:space="preserve">must seek permission </w:t>
      </w:r>
      <w:r w:rsidR="0045034F" w:rsidRPr="00EF053C">
        <w:rPr>
          <w:rFonts w:ascii="Arial" w:hAnsi="Arial" w:cs="Arial"/>
          <w:b/>
          <w:sz w:val="22"/>
          <w:szCs w:val="22"/>
        </w:rPr>
        <w:t xml:space="preserve">via the </w:t>
      </w:r>
      <w:hyperlink r:id="rId7" w:history="1">
        <w:r w:rsidR="00F36CCE" w:rsidRPr="00396FEF">
          <w:rPr>
            <w:rStyle w:val="Hyperlink"/>
            <w:rFonts w:ascii="Arial" w:hAnsi="Arial" w:cs="Arial"/>
            <w:b/>
            <w:sz w:val="22"/>
            <w:szCs w:val="22"/>
          </w:rPr>
          <w:t>Estates F</w:t>
        </w:r>
        <w:r w:rsidR="0045034F" w:rsidRPr="00396FEF">
          <w:rPr>
            <w:rStyle w:val="Hyperlink"/>
            <w:rFonts w:ascii="Arial" w:hAnsi="Arial" w:cs="Arial"/>
            <w:b/>
            <w:sz w:val="22"/>
            <w:szCs w:val="22"/>
          </w:rPr>
          <w:t>acilities Permit to Work</w:t>
        </w:r>
      </w:hyperlink>
      <w:r w:rsidR="00C93A33" w:rsidRPr="00396FEF">
        <w:rPr>
          <w:rFonts w:ascii="Arial" w:hAnsi="Arial" w:cs="Arial"/>
          <w:b/>
          <w:sz w:val="22"/>
          <w:szCs w:val="22"/>
        </w:rPr>
        <w:t xml:space="preserve"> </w:t>
      </w:r>
      <w:r w:rsidR="00FB7A84" w:rsidRPr="00396FEF">
        <w:rPr>
          <w:rFonts w:ascii="Arial" w:hAnsi="Arial" w:cs="Arial"/>
          <w:b/>
          <w:sz w:val="22"/>
          <w:szCs w:val="22"/>
        </w:rPr>
        <w:t>system</w:t>
      </w:r>
      <w:r w:rsidR="00FB7A84" w:rsidRPr="00EF053C">
        <w:rPr>
          <w:rFonts w:ascii="Arial" w:hAnsi="Arial" w:cs="Arial"/>
          <w:b/>
          <w:sz w:val="22"/>
          <w:szCs w:val="22"/>
        </w:rPr>
        <w:t xml:space="preserve"> </w:t>
      </w:r>
      <w:r w:rsidR="00C93A33" w:rsidRPr="00EF053C">
        <w:rPr>
          <w:rFonts w:ascii="Arial" w:hAnsi="Arial" w:cs="Arial"/>
          <w:b/>
          <w:sz w:val="22"/>
          <w:szCs w:val="22"/>
        </w:rPr>
        <w:t>or via permission from the Measured Term Contractor</w:t>
      </w:r>
      <w:r w:rsidR="0045034F" w:rsidRPr="00EF053C">
        <w:rPr>
          <w:rFonts w:ascii="Arial" w:hAnsi="Arial" w:cs="Arial"/>
          <w:b/>
          <w:sz w:val="22"/>
          <w:szCs w:val="22"/>
        </w:rPr>
        <w:t>.</w:t>
      </w:r>
      <w:r w:rsidRPr="00EF053C">
        <w:rPr>
          <w:rFonts w:ascii="Arial" w:hAnsi="Arial" w:cs="Arial"/>
          <w:b/>
          <w:sz w:val="22"/>
          <w:szCs w:val="22"/>
        </w:rPr>
        <w:t xml:space="preserve"> </w:t>
      </w:r>
    </w:p>
    <w:p w:rsidR="005F235C" w:rsidRPr="00EF053C" w:rsidRDefault="002D2E34" w:rsidP="00691EB7">
      <w:pPr>
        <w:spacing w:beforeLines="20" w:before="48" w:afterLines="20" w:after="48"/>
        <w:rPr>
          <w:rFonts w:ascii="Arial" w:hAnsi="Arial" w:cs="Arial"/>
          <w:b/>
          <w:sz w:val="22"/>
          <w:szCs w:val="22"/>
        </w:rPr>
      </w:pPr>
      <w:r w:rsidRPr="00EF053C">
        <w:rPr>
          <w:rFonts w:ascii="Arial" w:hAnsi="Arial" w:cs="Arial"/>
          <w:sz w:val="22"/>
          <w:szCs w:val="22"/>
        </w:rPr>
        <w:t>This generic risk assessment has been produced in order to assist those who have a legitimate need to access and/or work on a roof to do so safely.</w:t>
      </w:r>
      <w:r w:rsidR="005F235C" w:rsidRPr="00EF053C">
        <w:rPr>
          <w:rFonts w:ascii="Arial" w:hAnsi="Arial" w:cs="Arial"/>
          <w:b/>
          <w:sz w:val="22"/>
          <w:szCs w:val="22"/>
        </w:rPr>
        <w:t xml:space="preserve"> </w:t>
      </w:r>
      <w:r w:rsidRPr="00EF053C">
        <w:rPr>
          <w:rFonts w:ascii="Arial" w:hAnsi="Arial" w:cs="Arial"/>
          <w:sz w:val="22"/>
          <w:szCs w:val="22"/>
        </w:rPr>
        <w:t>The controls as listed below are to be applied by Managers and Supervisors to assist them to manage the work of their staff</w:t>
      </w:r>
      <w:r w:rsidR="00875A3C" w:rsidRPr="00EF053C">
        <w:rPr>
          <w:rFonts w:ascii="Arial" w:hAnsi="Arial" w:cs="Arial"/>
          <w:sz w:val="22"/>
          <w:szCs w:val="22"/>
        </w:rPr>
        <w:t xml:space="preserve"> thereby ensuring that a ‘safe system of work’ is in place. The generic risk assessment is also to</w:t>
      </w:r>
      <w:r w:rsidRPr="00EF053C">
        <w:rPr>
          <w:rFonts w:ascii="Arial" w:hAnsi="Arial" w:cs="Arial"/>
          <w:sz w:val="22"/>
          <w:szCs w:val="22"/>
        </w:rPr>
        <w:t xml:space="preserve"> be shared with staff </w:t>
      </w:r>
      <w:r w:rsidR="00691D97" w:rsidRPr="00EF053C">
        <w:rPr>
          <w:rFonts w:ascii="Arial" w:hAnsi="Arial" w:cs="Arial"/>
          <w:sz w:val="22"/>
          <w:szCs w:val="22"/>
        </w:rPr>
        <w:t>that</w:t>
      </w:r>
      <w:r w:rsidRPr="00EF053C">
        <w:rPr>
          <w:rFonts w:ascii="Arial" w:hAnsi="Arial" w:cs="Arial"/>
          <w:sz w:val="22"/>
          <w:szCs w:val="22"/>
        </w:rPr>
        <w:t xml:space="preserve"> should </w:t>
      </w:r>
      <w:r w:rsidR="00875A3C" w:rsidRPr="00EF053C">
        <w:rPr>
          <w:rFonts w:ascii="Arial" w:hAnsi="Arial" w:cs="Arial"/>
          <w:sz w:val="22"/>
          <w:szCs w:val="22"/>
        </w:rPr>
        <w:t>be aware of the hazards</w:t>
      </w:r>
      <w:r w:rsidR="00691D97">
        <w:rPr>
          <w:rFonts w:ascii="Arial" w:hAnsi="Arial" w:cs="Arial"/>
          <w:sz w:val="22"/>
          <w:szCs w:val="22"/>
        </w:rPr>
        <w:t>.  T</w:t>
      </w:r>
      <w:r w:rsidRPr="00EF053C">
        <w:rPr>
          <w:rFonts w:ascii="Arial" w:hAnsi="Arial" w:cs="Arial"/>
          <w:sz w:val="22"/>
          <w:szCs w:val="22"/>
        </w:rPr>
        <w:t>he</w:t>
      </w:r>
      <w:r w:rsidR="00875A3C" w:rsidRPr="00EF053C">
        <w:rPr>
          <w:rFonts w:ascii="Arial" w:hAnsi="Arial" w:cs="Arial"/>
          <w:sz w:val="22"/>
          <w:szCs w:val="22"/>
        </w:rPr>
        <w:t xml:space="preserve"> control measures below</w:t>
      </w:r>
      <w:r w:rsidRPr="00EF053C">
        <w:rPr>
          <w:rFonts w:ascii="Arial" w:hAnsi="Arial" w:cs="Arial"/>
          <w:sz w:val="22"/>
          <w:szCs w:val="22"/>
        </w:rPr>
        <w:t xml:space="preserve"> </w:t>
      </w:r>
      <w:r w:rsidR="00691D97">
        <w:rPr>
          <w:rFonts w:ascii="Arial" w:hAnsi="Arial" w:cs="Arial"/>
          <w:sz w:val="22"/>
          <w:szCs w:val="22"/>
        </w:rPr>
        <w:t xml:space="preserve">must be observed </w:t>
      </w:r>
      <w:r w:rsidRPr="00EF053C">
        <w:rPr>
          <w:rFonts w:ascii="Arial" w:hAnsi="Arial" w:cs="Arial"/>
          <w:sz w:val="22"/>
          <w:szCs w:val="22"/>
        </w:rPr>
        <w:t>at all times.</w:t>
      </w:r>
    </w:p>
    <w:p w:rsidR="00EF0151" w:rsidRPr="00EF053C" w:rsidRDefault="00EF0151" w:rsidP="00691EB7">
      <w:pPr>
        <w:spacing w:beforeLines="20" w:before="48" w:afterLines="20" w:after="48"/>
        <w:rPr>
          <w:rFonts w:ascii="Arial" w:hAnsi="Arial" w:cs="Arial"/>
          <w:sz w:val="23"/>
          <w:szCs w:val="23"/>
        </w:rPr>
      </w:pPr>
    </w:p>
    <w:p w:rsidR="005F235C" w:rsidRPr="00EF053C" w:rsidRDefault="00875A3C" w:rsidP="00691EB7">
      <w:pPr>
        <w:spacing w:beforeLines="20" w:before="48" w:afterLines="20" w:after="48"/>
        <w:rPr>
          <w:rFonts w:ascii="Arial" w:hAnsi="Arial" w:cs="Arial"/>
          <w:sz w:val="23"/>
          <w:szCs w:val="23"/>
        </w:rPr>
      </w:pPr>
      <w:r w:rsidRPr="00EF053C">
        <w:rPr>
          <w:rFonts w:ascii="Arial" w:hAnsi="Arial" w:cs="Arial"/>
          <w:sz w:val="23"/>
          <w:szCs w:val="23"/>
        </w:rPr>
        <w:t xml:space="preserve">Please note the term “workers” when </w:t>
      </w:r>
      <w:r w:rsidR="00EF053C" w:rsidRPr="00EF053C">
        <w:rPr>
          <w:rFonts w:ascii="Arial" w:hAnsi="Arial" w:cs="Arial"/>
          <w:sz w:val="23"/>
          <w:szCs w:val="23"/>
        </w:rPr>
        <w:t>used below includes any person a</w:t>
      </w:r>
      <w:r w:rsidRPr="00EF053C">
        <w:rPr>
          <w:rFonts w:ascii="Arial" w:hAnsi="Arial" w:cs="Arial"/>
          <w:sz w:val="23"/>
          <w:szCs w:val="23"/>
        </w:rPr>
        <w:t>uthorised to be on a roof.</w:t>
      </w:r>
    </w:p>
    <w:p w:rsidR="00EF0151" w:rsidRPr="00EF053C" w:rsidRDefault="00EF0151" w:rsidP="00691EB7">
      <w:pPr>
        <w:spacing w:beforeLines="20" w:before="48" w:afterLines="20" w:after="48"/>
        <w:rPr>
          <w:rFonts w:ascii="Arial" w:hAnsi="Arial" w:cs="Arial"/>
          <w:sz w:val="23"/>
          <w:szCs w:val="23"/>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560"/>
        <w:gridCol w:w="5953"/>
        <w:gridCol w:w="4285"/>
      </w:tblGrid>
      <w:tr w:rsidR="005F235C" w:rsidRPr="00EF053C" w:rsidTr="00A71813">
        <w:tc>
          <w:tcPr>
            <w:tcW w:w="2552" w:type="dxa"/>
            <w:tcBorders>
              <w:top w:val="single" w:sz="18" w:space="0" w:color="auto"/>
              <w:left w:val="single" w:sz="18" w:space="0" w:color="auto"/>
              <w:bottom w:val="single" w:sz="18" w:space="0" w:color="auto"/>
              <w:right w:val="single" w:sz="18" w:space="0" w:color="auto"/>
            </w:tcBorders>
          </w:tcPr>
          <w:p w:rsidR="005F235C" w:rsidRPr="00EF053C" w:rsidRDefault="005F235C" w:rsidP="00D11D92">
            <w:pPr>
              <w:pStyle w:val="Heading2"/>
              <w:tabs>
                <w:tab w:val="left" w:pos="7380"/>
              </w:tabs>
              <w:spacing w:before="120"/>
              <w:jc w:val="center"/>
              <w:rPr>
                <w:rFonts w:ascii="Arial" w:hAnsi="Arial" w:cs="Arial"/>
                <w:sz w:val="23"/>
              </w:rPr>
            </w:pPr>
            <w:r w:rsidRPr="00EF053C">
              <w:rPr>
                <w:rFonts w:ascii="Arial" w:hAnsi="Arial" w:cs="Arial"/>
                <w:sz w:val="23"/>
              </w:rPr>
              <w:t>Hazard</w:t>
            </w:r>
          </w:p>
        </w:tc>
        <w:tc>
          <w:tcPr>
            <w:tcW w:w="1560" w:type="dxa"/>
            <w:tcBorders>
              <w:top w:val="single" w:sz="18" w:space="0" w:color="auto"/>
              <w:left w:val="single" w:sz="18" w:space="0" w:color="auto"/>
              <w:bottom w:val="single" w:sz="18" w:space="0" w:color="auto"/>
              <w:right w:val="single" w:sz="18" w:space="0" w:color="auto"/>
            </w:tcBorders>
          </w:tcPr>
          <w:p w:rsidR="005F235C" w:rsidRPr="00EF053C" w:rsidRDefault="005F235C" w:rsidP="00D11D92">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Persons at Risk</w:t>
            </w:r>
          </w:p>
        </w:tc>
        <w:tc>
          <w:tcPr>
            <w:tcW w:w="5953" w:type="dxa"/>
            <w:tcBorders>
              <w:top w:val="single" w:sz="18" w:space="0" w:color="auto"/>
              <w:left w:val="single" w:sz="18" w:space="0" w:color="auto"/>
              <w:bottom w:val="single" w:sz="18" w:space="0" w:color="auto"/>
              <w:right w:val="single" w:sz="18" w:space="0" w:color="auto"/>
            </w:tcBorders>
          </w:tcPr>
          <w:p w:rsidR="005F235C" w:rsidRPr="00EF053C" w:rsidRDefault="005F235C" w:rsidP="00D11D92">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Existing Controls</w:t>
            </w:r>
          </w:p>
        </w:tc>
        <w:tc>
          <w:tcPr>
            <w:tcW w:w="4285" w:type="dxa"/>
            <w:tcBorders>
              <w:top w:val="single" w:sz="18" w:space="0" w:color="auto"/>
              <w:left w:val="single" w:sz="18" w:space="0" w:color="auto"/>
              <w:bottom w:val="single" w:sz="18" w:space="0" w:color="auto"/>
              <w:right w:val="single" w:sz="18" w:space="0" w:color="auto"/>
            </w:tcBorders>
          </w:tcPr>
          <w:p w:rsidR="005F235C" w:rsidRPr="00EF053C" w:rsidRDefault="00C93A33" w:rsidP="00C93A33">
            <w:pPr>
              <w:tabs>
                <w:tab w:val="left" w:pos="7380"/>
                <w:tab w:val="left" w:pos="10800"/>
                <w:tab w:val="left" w:pos="12240"/>
              </w:tabs>
              <w:spacing w:before="120"/>
              <w:jc w:val="center"/>
              <w:rPr>
                <w:rFonts w:ascii="Arial" w:hAnsi="Arial" w:cs="Arial"/>
                <w:b/>
                <w:bCs/>
                <w:sz w:val="23"/>
              </w:rPr>
            </w:pPr>
            <w:r w:rsidRPr="00EF053C">
              <w:rPr>
                <w:rFonts w:ascii="Arial" w:hAnsi="Arial" w:cs="Arial"/>
                <w:b/>
                <w:bCs/>
                <w:sz w:val="23"/>
              </w:rPr>
              <w:t xml:space="preserve">Further </w:t>
            </w:r>
            <w:r w:rsidR="005F235C" w:rsidRPr="00EF053C">
              <w:rPr>
                <w:rFonts w:ascii="Arial" w:hAnsi="Arial" w:cs="Arial"/>
                <w:b/>
                <w:bCs/>
                <w:sz w:val="23"/>
              </w:rPr>
              <w:t xml:space="preserve">Action </w:t>
            </w:r>
            <w:r w:rsidRPr="00EF053C">
              <w:rPr>
                <w:rFonts w:ascii="Arial" w:hAnsi="Arial" w:cs="Arial"/>
                <w:b/>
                <w:bCs/>
                <w:sz w:val="23"/>
              </w:rPr>
              <w:t>Required</w:t>
            </w:r>
          </w:p>
        </w:tc>
      </w:tr>
      <w:tr w:rsidR="005F235C" w:rsidRPr="00EF053C" w:rsidTr="00A71813">
        <w:trPr>
          <w:trHeight w:val="422"/>
        </w:trPr>
        <w:tc>
          <w:tcPr>
            <w:tcW w:w="2552" w:type="dxa"/>
            <w:tcBorders>
              <w:left w:val="single" w:sz="18" w:space="0" w:color="auto"/>
            </w:tcBorders>
          </w:tcPr>
          <w:p w:rsidR="005F235C" w:rsidRPr="00EF053C" w:rsidRDefault="005F235C" w:rsidP="001E53BF">
            <w:pPr>
              <w:pStyle w:val="CM14"/>
              <w:spacing w:line="240" w:lineRule="atLeast"/>
              <w:ind w:right="100"/>
              <w:rPr>
                <w:rFonts w:ascii="Arial" w:hAnsi="Arial" w:cs="Arial"/>
              </w:rPr>
            </w:pPr>
            <w:r w:rsidRPr="00EF053C">
              <w:rPr>
                <w:rFonts w:ascii="Arial" w:hAnsi="Arial" w:cs="Arial"/>
                <w:sz w:val="22"/>
                <w:szCs w:val="22"/>
              </w:rPr>
              <w:t>Access to roof/plant room by unauthorised persons</w:t>
            </w:r>
          </w:p>
        </w:tc>
        <w:tc>
          <w:tcPr>
            <w:tcW w:w="1560" w:type="dxa"/>
          </w:tcPr>
          <w:p w:rsidR="005F235C" w:rsidRPr="00EF053C" w:rsidRDefault="005F235C" w:rsidP="00CC4EF3">
            <w:pPr>
              <w:pStyle w:val="CM14"/>
              <w:spacing w:line="240" w:lineRule="atLeast"/>
              <w:ind w:right="100"/>
              <w:rPr>
                <w:rFonts w:ascii="Arial" w:hAnsi="Arial" w:cs="Arial"/>
              </w:rPr>
            </w:pPr>
            <w:r w:rsidRPr="00EF053C">
              <w:rPr>
                <w:rFonts w:ascii="Arial" w:hAnsi="Arial" w:cs="Arial"/>
                <w:sz w:val="22"/>
                <w:szCs w:val="22"/>
              </w:rPr>
              <w:t>Passers</w:t>
            </w:r>
            <w:r w:rsidR="00CC4EF3">
              <w:rPr>
                <w:rFonts w:ascii="Arial" w:hAnsi="Arial" w:cs="Arial"/>
                <w:sz w:val="22"/>
                <w:szCs w:val="22"/>
              </w:rPr>
              <w:t>-</w:t>
            </w:r>
            <w:r w:rsidRPr="00EF053C">
              <w:rPr>
                <w:rFonts w:ascii="Arial" w:hAnsi="Arial" w:cs="Arial"/>
                <w:sz w:val="22"/>
                <w:szCs w:val="22"/>
              </w:rPr>
              <w:t>by, Workers, Trespassers</w:t>
            </w:r>
          </w:p>
        </w:tc>
        <w:tc>
          <w:tcPr>
            <w:tcW w:w="5953" w:type="dxa"/>
          </w:tcPr>
          <w:p w:rsidR="005F235C" w:rsidRPr="00EF053C" w:rsidRDefault="00DF7871" w:rsidP="00EC78E0">
            <w:pPr>
              <w:pStyle w:val="CM14"/>
              <w:spacing w:line="240" w:lineRule="atLeast"/>
              <w:ind w:right="100"/>
              <w:rPr>
                <w:rFonts w:ascii="Arial" w:hAnsi="Arial" w:cs="Arial"/>
              </w:rPr>
            </w:pPr>
            <w:r w:rsidRPr="00EF053C">
              <w:rPr>
                <w:rFonts w:ascii="Arial" w:hAnsi="Arial" w:cs="Arial"/>
                <w:sz w:val="22"/>
                <w:szCs w:val="22"/>
              </w:rPr>
              <w:t>Only A</w:t>
            </w:r>
            <w:r w:rsidR="005F235C" w:rsidRPr="00EF053C">
              <w:rPr>
                <w:rFonts w:ascii="Arial" w:hAnsi="Arial" w:cs="Arial"/>
                <w:sz w:val="22"/>
                <w:szCs w:val="22"/>
              </w:rPr>
              <w:t xml:space="preserve">uthorised persons are </w:t>
            </w:r>
            <w:r w:rsidRPr="00EF053C">
              <w:rPr>
                <w:rFonts w:ascii="Arial" w:hAnsi="Arial" w:cs="Arial"/>
                <w:sz w:val="22"/>
                <w:szCs w:val="22"/>
              </w:rPr>
              <w:t>permitted</w:t>
            </w:r>
            <w:r w:rsidR="00EF053C" w:rsidRPr="00EF053C">
              <w:rPr>
                <w:rFonts w:ascii="Arial" w:hAnsi="Arial" w:cs="Arial"/>
                <w:sz w:val="22"/>
                <w:szCs w:val="22"/>
              </w:rPr>
              <w:t xml:space="preserve"> access, via their College ID card</w:t>
            </w:r>
            <w:r w:rsidRPr="00EF053C">
              <w:rPr>
                <w:rFonts w:ascii="Arial" w:hAnsi="Arial" w:cs="Arial"/>
                <w:sz w:val="22"/>
                <w:szCs w:val="22"/>
              </w:rPr>
              <w:t>.</w:t>
            </w:r>
            <w:r w:rsidR="005F235C" w:rsidRPr="00EF053C">
              <w:rPr>
                <w:rFonts w:ascii="Arial" w:hAnsi="Arial" w:cs="Arial"/>
                <w:sz w:val="22"/>
                <w:szCs w:val="22"/>
              </w:rPr>
              <w:t xml:space="preserve"> </w:t>
            </w:r>
          </w:p>
          <w:p w:rsidR="005F235C" w:rsidRPr="00EF053C" w:rsidRDefault="005F235C" w:rsidP="00EC78E0">
            <w:pPr>
              <w:pStyle w:val="CM14"/>
              <w:spacing w:line="240" w:lineRule="atLeast"/>
              <w:ind w:right="100"/>
              <w:rPr>
                <w:rFonts w:ascii="Arial" w:hAnsi="Arial" w:cs="Arial"/>
              </w:rPr>
            </w:pPr>
            <w:r w:rsidRPr="00EF053C">
              <w:rPr>
                <w:rFonts w:ascii="Arial" w:hAnsi="Arial" w:cs="Arial"/>
                <w:sz w:val="22"/>
                <w:szCs w:val="22"/>
              </w:rPr>
              <w:t>Roof (and plant room) access doors are colour coded and signed to indicate restricted access and/or hazards.</w:t>
            </w:r>
          </w:p>
        </w:tc>
        <w:tc>
          <w:tcPr>
            <w:tcW w:w="4285" w:type="dxa"/>
            <w:tcBorders>
              <w:right w:val="single" w:sz="18" w:space="0" w:color="auto"/>
            </w:tcBorders>
          </w:tcPr>
          <w:p w:rsidR="005F235C" w:rsidRPr="00EF053C" w:rsidRDefault="005F235C" w:rsidP="00D475F6">
            <w:pPr>
              <w:pStyle w:val="CM14"/>
              <w:spacing w:line="240" w:lineRule="atLeast"/>
              <w:ind w:right="100"/>
              <w:rPr>
                <w:rFonts w:ascii="Arial" w:hAnsi="Arial" w:cs="Arial"/>
              </w:rPr>
            </w:pPr>
            <w:r w:rsidRPr="00EF053C">
              <w:rPr>
                <w:rFonts w:ascii="Arial" w:hAnsi="Arial" w:cs="Arial"/>
                <w:sz w:val="22"/>
                <w:szCs w:val="22"/>
              </w:rPr>
              <w:t>Take care to secure access points to prevent unauthorised persons accessing roof areas.  It is recognised that this can be problematic, e.g. when frequent irregular access is required such as when transporting materials onto roofs.</w:t>
            </w:r>
          </w:p>
        </w:tc>
      </w:tr>
      <w:tr w:rsidR="005F235C" w:rsidRPr="00EF053C" w:rsidTr="00A71813">
        <w:trPr>
          <w:trHeight w:val="847"/>
        </w:trPr>
        <w:tc>
          <w:tcPr>
            <w:tcW w:w="2552" w:type="dxa"/>
            <w:tcBorders>
              <w:left w:val="single" w:sz="18" w:space="0" w:color="auto"/>
            </w:tcBorders>
          </w:tcPr>
          <w:p w:rsidR="005F235C" w:rsidRPr="00EF053C" w:rsidRDefault="005F235C" w:rsidP="00856104">
            <w:pPr>
              <w:pStyle w:val="CM14"/>
              <w:spacing w:line="240" w:lineRule="atLeast"/>
              <w:ind w:right="100"/>
              <w:rPr>
                <w:rFonts w:ascii="Arial" w:hAnsi="Arial" w:cs="Arial"/>
              </w:rPr>
            </w:pPr>
            <w:r w:rsidRPr="00EF053C">
              <w:rPr>
                <w:rFonts w:ascii="Arial" w:hAnsi="Arial" w:cs="Arial"/>
                <w:sz w:val="22"/>
                <w:szCs w:val="22"/>
              </w:rPr>
              <w:t>Fragile roof/skylights</w:t>
            </w:r>
          </w:p>
        </w:tc>
        <w:tc>
          <w:tcPr>
            <w:tcW w:w="1560" w:type="dxa"/>
          </w:tcPr>
          <w:p w:rsidR="005F235C" w:rsidRPr="00EF053C" w:rsidRDefault="005F235C" w:rsidP="00357CB6">
            <w:pPr>
              <w:pStyle w:val="CM14"/>
              <w:spacing w:line="240" w:lineRule="atLeast"/>
              <w:ind w:right="100"/>
              <w:rPr>
                <w:rFonts w:ascii="Arial" w:hAnsi="Arial" w:cs="Arial"/>
              </w:rPr>
            </w:pPr>
            <w:r w:rsidRPr="00EF053C">
              <w:rPr>
                <w:rFonts w:ascii="Arial" w:hAnsi="Arial" w:cs="Arial"/>
                <w:sz w:val="22"/>
                <w:szCs w:val="22"/>
              </w:rPr>
              <w:t>Workers, Building Occupiers</w:t>
            </w:r>
          </w:p>
        </w:tc>
        <w:tc>
          <w:tcPr>
            <w:tcW w:w="5953" w:type="dxa"/>
          </w:tcPr>
          <w:p w:rsidR="005F235C" w:rsidRPr="00EF053C" w:rsidRDefault="00D902D6" w:rsidP="007E1878">
            <w:pPr>
              <w:pStyle w:val="CM14"/>
              <w:spacing w:line="240" w:lineRule="atLeast"/>
              <w:ind w:right="100"/>
              <w:rPr>
                <w:rFonts w:ascii="Arial" w:hAnsi="Arial" w:cs="Arial"/>
              </w:rPr>
            </w:pPr>
            <w:r w:rsidRPr="00EF053C">
              <w:rPr>
                <w:rFonts w:ascii="Arial" w:hAnsi="Arial" w:cs="Arial"/>
                <w:sz w:val="22"/>
                <w:szCs w:val="22"/>
              </w:rPr>
              <w:t>Fragile roof / skylights are either covered, signed as hazardous</w:t>
            </w:r>
            <w:r w:rsidR="007E1878" w:rsidRPr="00EF053C">
              <w:rPr>
                <w:rFonts w:ascii="Arial" w:hAnsi="Arial" w:cs="Arial"/>
                <w:sz w:val="22"/>
                <w:szCs w:val="22"/>
              </w:rPr>
              <w:t xml:space="preserve"> or</w:t>
            </w:r>
            <w:r w:rsidRPr="00EF053C">
              <w:rPr>
                <w:rFonts w:ascii="Arial" w:hAnsi="Arial" w:cs="Arial"/>
                <w:sz w:val="22"/>
                <w:szCs w:val="22"/>
              </w:rPr>
              <w:t xml:space="preserve"> have </w:t>
            </w:r>
            <w:r w:rsidR="007E1878" w:rsidRPr="00EF053C">
              <w:rPr>
                <w:rFonts w:ascii="Arial" w:hAnsi="Arial" w:cs="Arial"/>
                <w:sz w:val="22"/>
                <w:szCs w:val="22"/>
              </w:rPr>
              <w:t>physical barriers around them. In some instances access to the location is restricted to those using fall restraint / arrest equipment.</w:t>
            </w:r>
          </w:p>
        </w:tc>
        <w:tc>
          <w:tcPr>
            <w:tcW w:w="4285" w:type="dxa"/>
            <w:tcBorders>
              <w:right w:val="single" w:sz="18" w:space="0" w:color="auto"/>
            </w:tcBorders>
          </w:tcPr>
          <w:p w:rsidR="005F235C" w:rsidRPr="00EF053C" w:rsidRDefault="007274B5" w:rsidP="007274B5">
            <w:pPr>
              <w:pStyle w:val="CM14"/>
              <w:spacing w:line="240" w:lineRule="atLeast"/>
              <w:ind w:right="100"/>
              <w:rPr>
                <w:rFonts w:ascii="Arial" w:hAnsi="Arial" w:cs="Arial"/>
              </w:rPr>
            </w:pPr>
            <w:r w:rsidRPr="00EF053C">
              <w:rPr>
                <w:rFonts w:ascii="Arial" w:hAnsi="Arial" w:cs="Arial"/>
                <w:sz w:val="22"/>
                <w:szCs w:val="22"/>
              </w:rPr>
              <w:t>Those accessing roofs where skylights exist are to avoid these hazard areas where possible.</w:t>
            </w:r>
          </w:p>
        </w:tc>
      </w:tr>
      <w:tr w:rsidR="00A6591C" w:rsidRPr="00EF053C" w:rsidTr="00A71813">
        <w:tc>
          <w:tcPr>
            <w:tcW w:w="2552" w:type="dxa"/>
            <w:tcBorders>
              <w:left w:val="single" w:sz="18" w:space="0" w:color="auto"/>
            </w:tcBorders>
          </w:tcPr>
          <w:p w:rsidR="00A6591C" w:rsidRPr="00EF053C" w:rsidRDefault="00A6591C" w:rsidP="00A6591C">
            <w:pPr>
              <w:pStyle w:val="CM14"/>
              <w:spacing w:line="240" w:lineRule="atLeast"/>
              <w:ind w:right="100"/>
              <w:rPr>
                <w:rFonts w:ascii="Arial" w:hAnsi="Arial" w:cs="Arial"/>
              </w:rPr>
            </w:pPr>
            <w:r w:rsidRPr="00EF053C">
              <w:rPr>
                <w:rFonts w:ascii="Arial" w:hAnsi="Arial" w:cs="Arial"/>
                <w:sz w:val="22"/>
                <w:szCs w:val="22"/>
              </w:rPr>
              <w:t>Hazardous emissions from fume stacks</w:t>
            </w:r>
          </w:p>
        </w:tc>
        <w:tc>
          <w:tcPr>
            <w:tcW w:w="1560" w:type="dxa"/>
          </w:tcPr>
          <w:p w:rsidR="00A6591C" w:rsidRPr="00EF053C" w:rsidRDefault="00A6591C" w:rsidP="00024EB9">
            <w:pPr>
              <w:pStyle w:val="NormalWeb"/>
              <w:rPr>
                <w:rFonts w:ascii="Arial" w:hAnsi="Arial" w:cs="Arial"/>
                <w:lang w:eastAsia="en-US"/>
              </w:rPr>
            </w:pPr>
            <w:r w:rsidRPr="00EF053C">
              <w:rPr>
                <w:rFonts w:ascii="Arial" w:hAnsi="Arial" w:cs="Arial"/>
                <w:sz w:val="22"/>
                <w:szCs w:val="22"/>
                <w:lang w:eastAsia="en-US"/>
              </w:rPr>
              <w:t>Workers</w:t>
            </w:r>
          </w:p>
        </w:tc>
        <w:tc>
          <w:tcPr>
            <w:tcW w:w="5953" w:type="dxa"/>
          </w:tcPr>
          <w:p w:rsidR="00A6591C" w:rsidRPr="00EF053C" w:rsidRDefault="00A6591C" w:rsidP="00141014">
            <w:pPr>
              <w:pStyle w:val="NormalWeb"/>
              <w:rPr>
                <w:rFonts w:ascii="Arial" w:hAnsi="Arial" w:cs="Arial"/>
                <w:lang w:eastAsia="en-US"/>
              </w:rPr>
            </w:pPr>
            <w:r w:rsidRPr="00EF053C">
              <w:rPr>
                <w:rFonts w:ascii="Arial" w:hAnsi="Arial" w:cs="Arial"/>
                <w:sz w:val="22"/>
                <w:szCs w:val="22"/>
                <w:lang w:eastAsia="en-US"/>
              </w:rPr>
              <w:t xml:space="preserve">The College requires that all fume stacks rise a distance of </w:t>
            </w:r>
            <w:r w:rsidR="004124EF" w:rsidRPr="00EF053C">
              <w:rPr>
                <w:rFonts w:ascii="Arial" w:hAnsi="Arial" w:cs="Arial"/>
                <w:sz w:val="22"/>
                <w:szCs w:val="22"/>
                <w:lang w:eastAsia="en-US"/>
              </w:rPr>
              <w:t xml:space="preserve">not less than </w:t>
            </w:r>
            <w:r w:rsidRPr="00EF053C">
              <w:rPr>
                <w:rFonts w:ascii="Arial" w:hAnsi="Arial" w:cs="Arial"/>
                <w:sz w:val="22"/>
                <w:szCs w:val="22"/>
                <w:lang w:eastAsia="en-US"/>
              </w:rPr>
              <w:t xml:space="preserve">3 metres above </w:t>
            </w:r>
            <w:r w:rsidR="004124EF" w:rsidRPr="00EF053C">
              <w:rPr>
                <w:rFonts w:ascii="Arial" w:hAnsi="Arial" w:cs="Arial"/>
                <w:sz w:val="22"/>
                <w:szCs w:val="22"/>
                <w:lang w:eastAsia="en-US"/>
              </w:rPr>
              <w:t xml:space="preserve">primary </w:t>
            </w:r>
            <w:r w:rsidRPr="00EF053C">
              <w:rPr>
                <w:rFonts w:ascii="Arial" w:hAnsi="Arial" w:cs="Arial"/>
                <w:sz w:val="22"/>
                <w:szCs w:val="22"/>
                <w:lang w:eastAsia="en-US"/>
              </w:rPr>
              <w:t>roof level</w:t>
            </w:r>
            <w:r w:rsidR="003A0999" w:rsidRPr="00EF053C">
              <w:rPr>
                <w:rFonts w:ascii="Arial" w:hAnsi="Arial" w:cs="Arial"/>
                <w:sz w:val="22"/>
                <w:szCs w:val="22"/>
                <w:lang w:eastAsia="en-US"/>
              </w:rPr>
              <w:t xml:space="preserve">, this provides a </w:t>
            </w:r>
            <w:r w:rsidR="004124EF" w:rsidRPr="00EF053C">
              <w:rPr>
                <w:rFonts w:ascii="Arial" w:hAnsi="Arial" w:cs="Arial"/>
                <w:sz w:val="22"/>
                <w:szCs w:val="22"/>
                <w:lang w:eastAsia="en-US"/>
              </w:rPr>
              <w:t xml:space="preserve">high </w:t>
            </w:r>
            <w:r w:rsidR="003A0999" w:rsidRPr="00EF053C">
              <w:rPr>
                <w:rFonts w:ascii="Arial" w:hAnsi="Arial" w:cs="Arial"/>
                <w:sz w:val="22"/>
                <w:szCs w:val="22"/>
                <w:lang w:eastAsia="en-US"/>
              </w:rPr>
              <w:t>level of protection to those workers who may have to access the roof.</w:t>
            </w:r>
          </w:p>
          <w:p w:rsidR="00FF109E" w:rsidRPr="00EF053C" w:rsidRDefault="00FF109E" w:rsidP="00141014">
            <w:pPr>
              <w:pStyle w:val="NormalWeb"/>
              <w:rPr>
                <w:rFonts w:ascii="Arial" w:hAnsi="Arial" w:cs="Arial"/>
                <w:lang w:eastAsia="en-US"/>
              </w:rPr>
            </w:pPr>
            <w:r w:rsidRPr="00EF053C">
              <w:rPr>
                <w:rFonts w:ascii="Arial" w:hAnsi="Arial" w:cs="Arial"/>
                <w:sz w:val="22"/>
                <w:szCs w:val="22"/>
                <w:lang w:eastAsia="en-US"/>
              </w:rPr>
              <w:t xml:space="preserve">Workers are however advised not to work for extended periods of time within a 3 metre radius of a fume stack unless this has been approved by their </w:t>
            </w:r>
            <w:r w:rsidR="00EF053C" w:rsidRPr="00EF053C">
              <w:rPr>
                <w:rFonts w:ascii="Arial" w:hAnsi="Arial" w:cs="Arial"/>
                <w:sz w:val="22"/>
                <w:szCs w:val="22"/>
                <w:lang w:eastAsia="en-US"/>
              </w:rPr>
              <w:t>M</w:t>
            </w:r>
            <w:r w:rsidRPr="00EF053C">
              <w:rPr>
                <w:rFonts w:ascii="Arial" w:hAnsi="Arial" w:cs="Arial"/>
                <w:sz w:val="22"/>
                <w:szCs w:val="22"/>
                <w:lang w:eastAsia="en-US"/>
              </w:rPr>
              <w:t>anager.</w:t>
            </w:r>
          </w:p>
          <w:p w:rsidR="004124EF" w:rsidRPr="00EF053C" w:rsidRDefault="004124EF" w:rsidP="00141014">
            <w:pPr>
              <w:pStyle w:val="NormalWeb"/>
              <w:rPr>
                <w:rFonts w:ascii="Arial" w:hAnsi="Arial" w:cs="Arial"/>
                <w:lang w:eastAsia="en-US"/>
              </w:rPr>
            </w:pPr>
          </w:p>
        </w:tc>
        <w:tc>
          <w:tcPr>
            <w:tcW w:w="4285" w:type="dxa"/>
            <w:tcBorders>
              <w:right w:val="single" w:sz="18" w:space="0" w:color="auto"/>
            </w:tcBorders>
          </w:tcPr>
          <w:p w:rsidR="00A6591C" w:rsidRPr="00EF053C" w:rsidRDefault="00FF109E" w:rsidP="00EF053C">
            <w:pPr>
              <w:pStyle w:val="CM14"/>
              <w:ind w:right="100"/>
              <w:rPr>
                <w:rFonts w:ascii="Arial" w:hAnsi="Arial" w:cs="Arial"/>
              </w:rPr>
            </w:pPr>
            <w:r w:rsidRPr="00EF053C">
              <w:rPr>
                <w:rFonts w:ascii="Arial" w:hAnsi="Arial" w:cs="Arial"/>
                <w:sz w:val="22"/>
                <w:szCs w:val="22"/>
              </w:rPr>
              <w:t xml:space="preserve">In the event that </w:t>
            </w:r>
            <w:r w:rsidR="007847E6" w:rsidRPr="00EF053C">
              <w:rPr>
                <w:rFonts w:ascii="Arial" w:hAnsi="Arial" w:cs="Arial"/>
                <w:sz w:val="22"/>
                <w:szCs w:val="22"/>
              </w:rPr>
              <w:t>it is necessary to work at height on a roof adjacent to e.g. within a 3 metre radius of a fume stack vent this should only be undertaken via a permit to work.</w:t>
            </w:r>
            <w:r w:rsidR="00EF053C" w:rsidRPr="00EF053C">
              <w:rPr>
                <w:rFonts w:ascii="Arial" w:hAnsi="Arial" w:cs="Arial"/>
                <w:sz w:val="22"/>
                <w:szCs w:val="22"/>
              </w:rPr>
              <w:t xml:space="preserve">  </w:t>
            </w:r>
            <w:r w:rsidR="005C674C" w:rsidRPr="00EF053C">
              <w:rPr>
                <w:rFonts w:ascii="Arial" w:hAnsi="Arial" w:cs="Arial"/>
                <w:sz w:val="22"/>
                <w:szCs w:val="22"/>
              </w:rPr>
              <w:t xml:space="preserve">In the event that a fume stack is less than 3 metres above the primary roof surface workers must not </w:t>
            </w:r>
            <w:r w:rsidR="00BE3EE4" w:rsidRPr="00EF053C">
              <w:rPr>
                <w:rFonts w:ascii="Arial" w:hAnsi="Arial" w:cs="Arial"/>
                <w:sz w:val="22"/>
                <w:szCs w:val="22"/>
              </w:rPr>
              <w:t>go onto the roof without the permission of their manager.</w:t>
            </w:r>
          </w:p>
        </w:tc>
      </w:tr>
      <w:tr w:rsidR="00A6591C" w:rsidRPr="00EF053C" w:rsidTr="00A71813">
        <w:tc>
          <w:tcPr>
            <w:tcW w:w="2552" w:type="dxa"/>
            <w:tcBorders>
              <w:left w:val="single" w:sz="18" w:space="0" w:color="auto"/>
            </w:tcBorders>
          </w:tcPr>
          <w:p w:rsidR="00A6591C" w:rsidRPr="00EF053C" w:rsidRDefault="00A6591C" w:rsidP="007274B5">
            <w:pPr>
              <w:pStyle w:val="CM14"/>
              <w:spacing w:line="240" w:lineRule="atLeast"/>
              <w:ind w:right="100"/>
              <w:rPr>
                <w:rFonts w:ascii="Arial" w:hAnsi="Arial" w:cs="Arial"/>
              </w:rPr>
            </w:pPr>
            <w:r w:rsidRPr="00EF053C">
              <w:rPr>
                <w:rFonts w:ascii="Arial" w:hAnsi="Arial" w:cs="Arial"/>
                <w:sz w:val="22"/>
                <w:szCs w:val="22"/>
              </w:rPr>
              <w:lastRenderedPageBreak/>
              <w:t>No or limited edge protection</w:t>
            </w:r>
          </w:p>
        </w:tc>
        <w:tc>
          <w:tcPr>
            <w:tcW w:w="1560" w:type="dxa"/>
          </w:tcPr>
          <w:p w:rsidR="00A6591C" w:rsidRPr="00EF053C" w:rsidRDefault="00A6591C" w:rsidP="00024EB9">
            <w:pPr>
              <w:pStyle w:val="NormalWeb"/>
              <w:rPr>
                <w:rFonts w:ascii="Arial" w:hAnsi="Arial" w:cs="Arial"/>
                <w:lang w:eastAsia="en-US"/>
              </w:rPr>
            </w:pPr>
            <w:r w:rsidRPr="00EF053C">
              <w:rPr>
                <w:rFonts w:ascii="Arial" w:hAnsi="Arial" w:cs="Arial"/>
                <w:sz w:val="22"/>
                <w:szCs w:val="22"/>
                <w:lang w:eastAsia="en-US"/>
              </w:rPr>
              <w:t>Workers, passers by</w:t>
            </w:r>
          </w:p>
        </w:tc>
        <w:tc>
          <w:tcPr>
            <w:tcW w:w="5953" w:type="dxa"/>
          </w:tcPr>
          <w:p w:rsidR="00A6591C" w:rsidRPr="00EF053C" w:rsidRDefault="00A6591C" w:rsidP="00141014">
            <w:pPr>
              <w:pStyle w:val="NormalWeb"/>
              <w:rPr>
                <w:rFonts w:ascii="Arial" w:hAnsi="Arial" w:cs="Arial"/>
                <w:lang w:eastAsia="en-US"/>
              </w:rPr>
            </w:pPr>
            <w:r w:rsidRPr="00EF053C">
              <w:rPr>
                <w:rFonts w:ascii="Arial" w:hAnsi="Arial" w:cs="Arial"/>
                <w:sz w:val="22"/>
                <w:szCs w:val="22"/>
                <w:lang w:eastAsia="en-US"/>
              </w:rPr>
              <w:t>Where fully compliant collective edge protection does not exist access will only be permitted by adherence to the following :</w:t>
            </w:r>
          </w:p>
          <w:p w:rsidR="00A6591C" w:rsidRPr="00EF053C" w:rsidRDefault="00A6591C" w:rsidP="007274B5">
            <w:pPr>
              <w:pStyle w:val="NormalWeb"/>
              <w:numPr>
                <w:ilvl w:val="0"/>
                <w:numId w:val="23"/>
              </w:numPr>
              <w:ind w:left="459" w:hanging="426"/>
              <w:rPr>
                <w:rFonts w:ascii="Arial" w:hAnsi="Arial" w:cs="Arial"/>
                <w:lang w:eastAsia="en-US"/>
              </w:rPr>
            </w:pPr>
            <w:r w:rsidRPr="00EF053C">
              <w:rPr>
                <w:rFonts w:ascii="Arial" w:hAnsi="Arial" w:cs="Arial"/>
                <w:sz w:val="22"/>
                <w:szCs w:val="22"/>
                <w:lang w:eastAsia="en-US"/>
              </w:rPr>
              <w:t>A safe system of work which sets out the precautions to be taken by operatives</w:t>
            </w:r>
            <w:r w:rsidR="00EF053C" w:rsidRPr="00EF053C">
              <w:rPr>
                <w:rFonts w:ascii="Arial" w:hAnsi="Arial" w:cs="Arial"/>
                <w:sz w:val="22"/>
                <w:szCs w:val="22"/>
                <w:lang w:eastAsia="en-US"/>
              </w:rPr>
              <w:t>.</w:t>
            </w:r>
          </w:p>
          <w:p w:rsidR="00A6591C" w:rsidRPr="00EF053C" w:rsidRDefault="00EF053C" w:rsidP="00141014">
            <w:pPr>
              <w:pStyle w:val="NormalWeb"/>
              <w:numPr>
                <w:ilvl w:val="0"/>
                <w:numId w:val="23"/>
              </w:numPr>
              <w:ind w:left="459" w:hanging="426"/>
              <w:rPr>
                <w:rFonts w:ascii="Arial" w:hAnsi="Arial" w:cs="Arial"/>
                <w:lang w:eastAsia="en-US"/>
              </w:rPr>
            </w:pPr>
            <w:r w:rsidRPr="00EF053C">
              <w:rPr>
                <w:rFonts w:ascii="Arial" w:hAnsi="Arial" w:cs="Arial"/>
                <w:sz w:val="22"/>
                <w:szCs w:val="22"/>
                <w:lang w:eastAsia="en-US"/>
              </w:rPr>
              <w:t>N</w:t>
            </w:r>
            <w:r w:rsidR="00A6591C" w:rsidRPr="00EF053C">
              <w:rPr>
                <w:rFonts w:ascii="Arial" w:hAnsi="Arial" w:cs="Arial"/>
                <w:sz w:val="22"/>
                <w:szCs w:val="22"/>
                <w:lang w:eastAsia="en-US"/>
              </w:rPr>
              <w:t>o person to be within 2 metres of an unprotected roof edge unless they are using fall arrest / restraint apparatus and working in compliance with a permit to work.</w:t>
            </w:r>
          </w:p>
          <w:p w:rsidR="00A6591C" w:rsidRPr="00EF053C" w:rsidRDefault="00A6591C" w:rsidP="007274B5">
            <w:pPr>
              <w:pStyle w:val="NormalWeb"/>
              <w:numPr>
                <w:ilvl w:val="0"/>
                <w:numId w:val="23"/>
              </w:numPr>
              <w:ind w:left="459" w:hanging="426"/>
              <w:rPr>
                <w:rFonts w:ascii="Arial" w:hAnsi="Arial" w:cs="Arial"/>
                <w:lang w:eastAsia="en-US"/>
              </w:rPr>
            </w:pPr>
            <w:r w:rsidRPr="00EF053C">
              <w:rPr>
                <w:rFonts w:ascii="Arial" w:hAnsi="Arial" w:cs="Arial"/>
                <w:sz w:val="22"/>
                <w:szCs w:val="22"/>
                <w:lang w:eastAsia="en-US"/>
              </w:rPr>
              <w:t>Operatives to give full regard to weather conditions when planning works on unprotected roofs.</w:t>
            </w:r>
          </w:p>
        </w:tc>
        <w:tc>
          <w:tcPr>
            <w:tcW w:w="4285" w:type="dxa"/>
            <w:tcBorders>
              <w:right w:val="single" w:sz="18" w:space="0" w:color="auto"/>
            </w:tcBorders>
          </w:tcPr>
          <w:p w:rsidR="00A6591C" w:rsidRPr="00EF053C" w:rsidRDefault="00A6591C" w:rsidP="00357CB6">
            <w:pPr>
              <w:pStyle w:val="CM14"/>
              <w:spacing w:line="240" w:lineRule="atLeast"/>
              <w:ind w:right="100"/>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7274B5">
            <w:pPr>
              <w:pStyle w:val="CM14"/>
              <w:spacing w:line="240" w:lineRule="atLeast"/>
              <w:ind w:right="100"/>
              <w:rPr>
                <w:rFonts w:ascii="Arial" w:hAnsi="Arial" w:cs="Arial"/>
              </w:rPr>
            </w:pPr>
            <w:r w:rsidRPr="00EF053C">
              <w:rPr>
                <w:rFonts w:ascii="Arial" w:hAnsi="Arial" w:cs="Arial"/>
                <w:sz w:val="22"/>
                <w:szCs w:val="22"/>
              </w:rPr>
              <w:t>Roof anchors / man-safe systems</w:t>
            </w:r>
          </w:p>
        </w:tc>
        <w:tc>
          <w:tcPr>
            <w:tcW w:w="1560" w:type="dxa"/>
          </w:tcPr>
          <w:p w:rsidR="00A6591C" w:rsidRPr="00EF053C" w:rsidRDefault="00A6591C" w:rsidP="00024EB9">
            <w:pPr>
              <w:pStyle w:val="NormalWeb"/>
              <w:rPr>
                <w:rFonts w:ascii="Arial" w:hAnsi="Arial" w:cs="Arial"/>
                <w:lang w:eastAsia="en-US"/>
              </w:rPr>
            </w:pPr>
            <w:r w:rsidRPr="00EF053C">
              <w:rPr>
                <w:rFonts w:ascii="Arial" w:hAnsi="Arial" w:cs="Arial"/>
                <w:sz w:val="22"/>
                <w:szCs w:val="22"/>
                <w:lang w:eastAsia="en-US"/>
              </w:rPr>
              <w:t>Workers</w:t>
            </w:r>
          </w:p>
        </w:tc>
        <w:tc>
          <w:tcPr>
            <w:tcW w:w="5953" w:type="dxa"/>
          </w:tcPr>
          <w:p w:rsidR="00A6591C" w:rsidRPr="00EF053C" w:rsidRDefault="00A6591C" w:rsidP="00DE524D">
            <w:pPr>
              <w:pStyle w:val="NormalWeb"/>
              <w:rPr>
                <w:rFonts w:ascii="Arial" w:hAnsi="Arial" w:cs="Arial"/>
                <w:lang w:eastAsia="en-US"/>
              </w:rPr>
            </w:pPr>
            <w:r w:rsidRPr="00EF053C">
              <w:rPr>
                <w:rFonts w:ascii="Arial" w:hAnsi="Arial" w:cs="Arial"/>
                <w:sz w:val="22"/>
                <w:szCs w:val="22"/>
                <w:lang w:eastAsia="en-US"/>
              </w:rPr>
              <w:t xml:space="preserve">All anchor devices and lateral man-safe systems are tagged to indicate they have been tested. The tag will show the next test due date. Do not use any equipment which is not in-date. Only use lanyards and harnesses which comply with the specification of equipment and method statement </w:t>
            </w:r>
          </w:p>
        </w:tc>
        <w:tc>
          <w:tcPr>
            <w:tcW w:w="4285" w:type="dxa"/>
            <w:tcBorders>
              <w:right w:val="single" w:sz="18" w:space="0" w:color="auto"/>
            </w:tcBorders>
          </w:tcPr>
          <w:p w:rsidR="00A6591C" w:rsidRPr="00EF053C" w:rsidRDefault="00A6591C" w:rsidP="00357CB6">
            <w:pPr>
              <w:pStyle w:val="CM14"/>
              <w:spacing w:line="240" w:lineRule="atLeast"/>
              <w:ind w:right="100"/>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Roof access hatches</w:t>
            </w:r>
          </w:p>
        </w:tc>
        <w:tc>
          <w:tcPr>
            <w:tcW w:w="1560" w:type="dxa"/>
          </w:tcPr>
          <w:p w:rsidR="00A6591C" w:rsidRPr="00EF053C" w:rsidRDefault="00A6591C" w:rsidP="00A7674B">
            <w:pPr>
              <w:pStyle w:val="NormalWeb"/>
              <w:rPr>
                <w:rFonts w:ascii="Arial" w:hAnsi="Arial" w:cs="Arial"/>
                <w:lang w:eastAsia="en-US"/>
              </w:rPr>
            </w:pPr>
            <w:r w:rsidRPr="00EF053C">
              <w:rPr>
                <w:rFonts w:ascii="Arial" w:hAnsi="Arial" w:cs="Arial"/>
                <w:sz w:val="22"/>
                <w:szCs w:val="22"/>
                <w:lang w:eastAsia="en-US"/>
              </w:rPr>
              <w:t>Workers</w:t>
            </w:r>
          </w:p>
        </w:tc>
        <w:tc>
          <w:tcPr>
            <w:tcW w:w="5953" w:type="dxa"/>
          </w:tcPr>
          <w:p w:rsidR="00A6591C" w:rsidRPr="00EF053C" w:rsidRDefault="00A6591C" w:rsidP="0003589A">
            <w:pPr>
              <w:pStyle w:val="NormalWeb"/>
              <w:rPr>
                <w:rFonts w:ascii="Arial" w:hAnsi="Arial" w:cs="Arial"/>
                <w:lang w:eastAsia="en-US"/>
              </w:rPr>
            </w:pPr>
            <w:r w:rsidRPr="00EF053C">
              <w:rPr>
                <w:rFonts w:ascii="Arial" w:hAnsi="Arial" w:cs="Arial"/>
                <w:sz w:val="22"/>
                <w:szCs w:val="22"/>
                <w:lang w:eastAsia="en-US"/>
              </w:rPr>
              <w:t xml:space="preserve">Roof access hatches pose openings that must be protected. The simplest approach to controlling this hazard is to simply close the hatch cover once on the roof. However precautions must be taken to ensure that the cover will not latch in a way that prohibits exit. If the hatch </w:t>
            </w:r>
            <w:r w:rsidRPr="00EF053C">
              <w:rPr>
                <w:rFonts w:ascii="Arial" w:hAnsi="Arial" w:cs="Arial"/>
                <w:i/>
                <w:sz w:val="22"/>
                <w:szCs w:val="22"/>
                <w:lang w:eastAsia="en-US"/>
              </w:rPr>
              <w:t>must</w:t>
            </w:r>
            <w:r w:rsidRPr="00EF053C">
              <w:rPr>
                <w:rFonts w:ascii="Arial" w:hAnsi="Arial" w:cs="Arial"/>
                <w:sz w:val="22"/>
                <w:szCs w:val="22"/>
                <w:lang w:eastAsia="en-US"/>
              </w:rPr>
              <w:t xml:space="preserve"> be kept open - for example, to pass up tools and materials - the opening must be protected with a guardrail, or employees must use personal fall arrest equipment during the time to which they are exposed to a fall.</w:t>
            </w:r>
          </w:p>
        </w:tc>
        <w:tc>
          <w:tcPr>
            <w:tcW w:w="4285" w:type="dxa"/>
            <w:tcBorders>
              <w:right w:val="single" w:sz="18" w:space="0" w:color="auto"/>
            </w:tcBorders>
          </w:tcPr>
          <w:p w:rsidR="00A6591C" w:rsidRPr="00EF053C" w:rsidRDefault="00A6591C" w:rsidP="00357CB6">
            <w:pPr>
              <w:pStyle w:val="CM14"/>
              <w:spacing w:line="240" w:lineRule="atLeast"/>
              <w:ind w:right="100"/>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Sloping Roof (&gt;10%)</w:t>
            </w:r>
          </w:p>
        </w:tc>
        <w:tc>
          <w:tcPr>
            <w:tcW w:w="1560" w:type="dxa"/>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A6591C" w:rsidP="00C73769">
            <w:pPr>
              <w:pStyle w:val="CM14"/>
              <w:spacing w:line="240" w:lineRule="atLeast"/>
              <w:ind w:right="100"/>
              <w:rPr>
                <w:rFonts w:ascii="Arial" w:hAnsi="Arial" w:cs="Arial"/>
              </w:rPr>
            </w:pPr>
            <w:r w:rsidRPr="00EF053C">
              <w:rPr>
                <w:rFonts w:ascii="Arial" w:hAnsi="Arial" w:cs="Arial"/>
                <w:sz w:val="22"/>
                <w:szCs w:val="22"/>
              </w:rPr>
              <w:t>Sloping roofs are not to be walked on by staff /contractors unless access arrangements are included in a safe system of work as agreed via a permit to work.</w:t>
            </w:r>
          </w:p>
        </w:tc>
        <w:tc>
          <w:tcPr>
            <w:tcW w:w="4285" w:type="dxa"/>
            <w:tcBorders>
              <w:right w:val="single" w:sz="18" w:space="0" w:color="auto"/>
            </w:tcBorders>
          </w:tcPr>
          <w:p w:rsidR="00A6591C" w:rsidRPr="00EF053C" w:rsidRDefault="00A6591C" w:rsidP="00357CB6">
            <w:pPr>
              <w:pStyle w:val="CM14"/>
              <w:spacing w:line="240" w:lineRule="atLeast"/>
              <w:ind w:right="100"/>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Slippery roofs</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 passers by</w:t>
            </w:r>
          </w:p>
        </w:tc>
        <w:tc>
          <w:tcPr>
            <w:tcW w:w="5953" w:type="dxa"/>
          </w:tcPr>
          <w:p w:rsidR="00A6591C" w:rsidRPr="00EF053C" w:rsidRDefault="00A6591C" w:rsidP="00EF053C">
            <w:pPr>
              <w:pStyle w:val="CM14"/>
              <w:spacing w:line="240" w:lineRule="atLeast"/>
              <w:ind w:right="100"/>
              <w:rPr>
                <w:rFonts w:ascii="Arial" w:hAnsi="Arial" w:cs="Arial"/>
              </w:rPr>
            </w:pPr>
            <w:r w:rsidRPr="00EF053C">
              <w:rPr>
                <w:rFonts w:ascii="Arial" w:hAnsi="Arial" w:cs="Arial"/>
                <w:sz w:val="22"/>
                <w:szCs w:val="22"/>
              </w:rPr>
              <w:t>Staff/contractors to wear appropriate footwear when accessing roofs and exercise caution where roofs are wet or icy.</w:t>
            </w:r>
          </w:p>
        </w:tc>
        <w:tc>
          <w:tcPr>
            <w:tcW w:w="4285" w:type="dxa"/>
            <w:tcBorders>
              <w:right w:val="single" w:sz="18" w:space="0" w:color="auto"/>
            </w:tcBorders>
          </w:tcPr>
          <w:p w:rsidR="00A6591C" w:rsidRPr="00EF053C" w:rsidRDefault="00A6591C" w:rsidP="00C57248">
            <w:pPr>
              <w:pStyle w:val="CM14"/>
              <w:spacing w:line="240" w:lineRule="atLeast"/>
              <w:ind w:right="100"/>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Lone Working</w:t>
            </w:r>
          </w:p>
        </w:tc>
        <w:tc>
          <w:tcPr>
            <w:tcW w:w="1560" w:type="dxa"/>
          </w:tcPr>
          <w:p w:rsidR="00A6591C" w:rsidRPr="00EF053C" w:rsidRDefault="00A6591C" w:rsidP="00B8287C">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 xml:space="preserve">Lone Working on roofs is not permitted unless with the </w:t>
            </w:r>
            <w:r w:rsidR="00EF053C" w:rsidRPr="00EF053C">
              <w:rPr>
                <w:rFonts w:ascii="Arial" w:hAnsi="Arial" w:cs="Arial"/>
                <w:sz w:val="22"/>
                <w:szCs w:val="22"/>
              </w:rPr>
              <w:t xml:space="preserve">express </w:t>
            </w:r>
            <w:r w:rsidRPr="00EF053C">
              <w:rPr>
                <w:rFonts w:ascii="Arial" w:hAnsi="Arial" w:cs="Arial"/>
                <w:sz w:val="22"/>
                <w:szCs w:val="22"/>
              </w:rPr>
              <w:t>permission of a manager or supervisor.</w:t>
            </w:r>
          </w:p>
        </w:tc>
        <w:tc>
          <w:tcPr>
            <w:tcW w:w="4285" w:type="dxa"/>
            <w:tcBorders>
              <w:right w:val="single" w:sz="18" w:space="0" w:color="auto"/>
            </w:tcBorders>
          </w:tcPr>
          <w:p w:rsidR="00A6591C" w:rsidRPr="00EF053C" w:rsidRDefault="00A6591C" w:rsidP="00357CB6">
            <w:pPr>
              <w:pStyle w:val="CM14"/>
              <w:spacing w:line="240" w:lineRule="atLeast"/>
              <w:ind w:right="100"/>
              <w:rPr>
                <w:rFonts w:ascii="Arial" w:hAnsi="Arial" w:cs="Arial"/>
              </w:rPr>
            </w:pPr>
          </w:p>
        </w:tc>
      </w:tr>
      <w:tr w:rsidR="00A6591C" w:rsidRPr="00EF053C" w:rsidTr="00184CE8">
        <w:trPr>
          <w:trHeight w:val="1394"/>
        </w:trPr>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lastRenderedPageBreak/>
              <w:t>Fixed vertical (Jacobs) ladders.</w:t>
            </w:r>
          </w:p>
        </w:tc>
        <w:tc>
          <w:tcPr>
            <w:tcW w:w="1560" w:type="dxa"/>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Staff / contractors to exercise caution when using these ladders. Always maintain the maximum number of contacts with the ladder and avoid using hands to carry tools / equipment. Do not use vertical ladders as work platforms.</w:t>
            </w:r>
          </w:p>
        </w:tc>
        <w:tc>
          <w:tcPr>
            <w:tcW w:w="4285" w:type="dxa"/>
            <w:tcBorders>
              <w:right w:val="single" w:sz="18" w:space="0" w:color="auto"/>
            </w:tcBorders>
          </w:tcPr>
          <w:p w:rsidR="00A6591C" w:rsidRPr="00EF053C" w:rsidRDefault="00A6591C" w:rsidP="00184CE8">
            <w:pPr>
              <w:pStyle w:val="CM14"/>
              <w:spacing w:line="240" w:lineRule="atLeast"/>
              <w:ind w:right="100"/>
              <w:rPr>
                <w:rFonts w:ascii="Arial" w:hAnsi="Arial" w:cs="Arial"/>
              </w:rPr>
            </w:pPr>
            <w:r w:rsidRPr="00EF053C">
              <w:rPr>
                <w:rFonts w:ascii="Arial" w:hAnsi="Arial" w:cs="Arial"/>
                <w:sz w:val="22"/>
                <w:szCs w:val="22"/>
              </w:rPr>
              <w:t xml:space="preserve">Exercise greater caution where ladders are not fitted with hoop protection. </w:t>
            </w: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Adverse weather</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 passers by</w:t>
            </w:r>
          </w:p>
        </w:tc>
        <w:tc>
          <w:tcPr>
            <w:tcW w:w="5953" w:type="dxa"/>
          </w:tcPr>
          <w:p w:rsidR="00A6591C" w:rsidRPr="00EF053C" w:rsidRDefault="00A6591C" w:rsidP="002B20A3">
            <w:pPr>
              <w:pStyle w:val="CM14"/>
              <w:spacing w:line="240" w:lineRule="atLeast"/>
              <w:ind w:right="100"/>
              <w:rPr>
                <w:rFonts w:ascii="Arial" w:hAnsi="Arial" w:cs="Arial"/>
              </w:rPr>
            </w:pPr>
            <w:r w:rsidRPr="00EF053C">
              <w:rPr>
                <w:rFonts w:ascii="Arial" w:hAnsi="Arial" w:cs="Arial"/>
                <w:sz w:val="22"/>
                <w:szCs w:val="22"/>
              </w:rPr>
              <w:t xml:space="preserve">Do not work at height in storms or strong winds.  Managers / those granting permission for roof access are to consider the implications the weather could have on the safety of operatives. </w:t>
            </w:r>
          </w:p>
        </w:tc>
        <w:tc>
          <w:tcPr>
            <w:tcW w:w="4285" w:type="dxa"/>
            <w:tcBorders>
              <w:righ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 xml:space="preserve">Be particularly mindful of the ‘sail’ effect which large work materials can produce e.g. on plywood sheets, glazing.  This </w:t>
            </w:r>
            <w:r w:rsidR="00EF053C" w:rsidRPr="00EF053C">
              <w:rPr>
                <w:rFonts w:ascii="Arial" w:hAnsi="Arial" w:cs="Arial"/>
                <w:sz w:val="22"/>
                <w:szCs w:val="22"/>
              </w:rPr>
              <w:t>‘</w:t>
            </w:r>
            <w:r w:rsidRPr="00EF053C">
              <w:rPr>
                <w:rFonts w:ascii="Arial" w:hAnsi="Arial" w:cs="Arial"/>
                <w:sz w:val="22"/>
                <w:szCs w:val="22"/>
              </w:rPr>
              <w:t>sail effect</w:t>
            </w:r>
            <w:r w:rsidR="00EF053C" w:rsidRPr="00EF053C">
              <w:rPr>
                <w:rFonts w:ascii="Arial" w:hAnsi="Arial" w:cs="Arial"/>
                <w:sz w:val="22"/>
                <w:szCs w:val="22"/>
              </w:rPr>
              <w:t>’</w:t>
            </w:r>
            <w:r w:rsidRPr="00EF053C">
              <w:rPr>
                <w:rFonts w:ascii="Arial" w:hAnsi="Arial" w:cs="Arial"/>
                <w:sz w:val="22"/>
                <w:szCs w:val="22"/>
              </w:rPr>
              <w:t xml:space="preserve"> can be extremely hazardous, even in light winds.</w:t>
            </w:r>
          </w:p>
        </w:tc>
      </w:tr>
      <w:tr w:rsidR="00A6591C" w:rsidRPr="00EF053C" w:rsidTr="00EF053C">
        <w:tc>
          <w:tcPr>
            <w:tcW w:w="2552" w:type="dxa"/>
            <w:tcBorders>
              <w:left w:val="single" w:sz="18" w:space="0" w:color="auto"/>
              <w:bottom w:val="single" w:sz="4"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Overloading roof</w:t>
            </w:r>
          </w:p>
        </w:tc>
        <w:tc>
          <w:tcPr>
            <w:tcW w:w="1560" w:type="dxa"/>
            <w:tcBorders>
              <w:bottom w:val="single" w:sz="4" w:space="0" w:color="auto"/>
            </w:tcBorders>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Borders>
              <w:bottom w:val="single" w:sz="4" w:space="0" w:color="auto"/>
            </w:tcBorders>
          </w:tcPr>
          <w:p w:rsidR="00A6591C" w:rsidRPr="00EF053C" w:rsidRDefault="00A6591C" w:rsidP="00560634">
            <w:pPr>
              <w:pStyle w:val="CM14"/>
              <w:spacing w:line="240" w:lineRule="atLeast"/>
              <w:ind w:right="100"/>
              <w:rPr>
                <w:rFonts w:ascii="Arial" w:hAnsi="Arial" w:cs="Arial"/>
              </w:rPr>
            </w:pPr>
            <w:r w:rsidRPr="00EF053C">
              <w:rPr>
                <w:rFonts w:ascii="Arial" w:hAnsi="Arial" w:cs="Arial"/>
                <w:sz w:val="22"/>
                <w:szCs w:val="22"/>
              </w:rPr>
              <w:t>Where heavy plant or materials are to be placed on a roof consideration must be given to the safe working load of the roof. Where there is any doubt the Facilities Management competent person must be consulted.</w:t>
            </w:r>
          </w:p>
        </w:tc>
        <w:tc>
          <w:tcPr>
            <w:tcW w:w="4285" w:type="dxa"/>
            <w:tcBorders>
              <w:bottom w:val="single" w:sz="4" w:space="0" w:color="auto"/>
              <w:righ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 xml:space="preserve">Always consider distributing the weight with use of spreader plates, joists or sheeting. </w:t>
            </w:r>
          </w:p>
        </w:tc>
      </w:tr>
      <w:tr w:rsidR="00A6591C" w:rsidRPr="00EF053C" w:rsidTr="00EF053C">
        <w:tc>
          <w:tcPr>
            <w:tcW w:w="2552" w:type="dxa"/>
            <w:tcBorders>
              <w:left w:val="single" w:sz="18" w:space="0" w:color="auto"/>
              <w:bottom w:val="single" w:sz="4"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Poor or no lighting</w:t>
            </w:r>
          </w:p>
          <w:p w:rsidR="00A6591C" w:rsidRPr="00EF053C" w:rsidRDefault="00A6591C" w:rsidP="00A02825">
            <w:pPr>
              <w:pStyle w:val="CM14"/>
              <w:spacing w:line="240" w:lineRule="atLeast"/>
              <w:ind w:right="100"/>
              <w:rPr>
                <w:rFonts w:ascii="Arial" w:hAnsi="Arial" w:cs="Arial"/>
              </w:rPr>
            </w:pPr>
          </w:p>
        </w:tc>
        <w:tc>
          <w:tcPr>
            <w:tcW w:w="1560" w:type="dxa"/>
            <w:tcBorders>
              <w:bottom w:val="single" w:sz="4" w:space="0" w:color="auto"/>
            </w:tcBorders>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Borders>
              <w:bottom w:val="single" w:sz="4" w:space="0" w:color="auto"/>
            </w:tcBorders>
          </w:tcPr>
          <w:p w:rsidR="00BE3EE4" w:rsidRPr="00EF053C" w:rsidRDefault="00A6591C" w:rsidP="00EF053C">
            <w:pPr>
              <w:pStyle w:val="CM14"/>
              <w:spacing w:line="240" w:lineRule="atLeast"/>
              <w:ind w:right="100"/>
              <w:rPr>
                <w:rFonts w:ascii="Arial" w:hAnsi="Arial" w:cs="Arial"/>
              </w:rPr>
            </w:pPr>
            <w:r w:rsidRPr="00EF053C">
              <w:rPr>
                <w:rFonts w:ascii="Arial" w:hAnsi="Arial" w:cs="Arial"/>
                <w:sz w:val="22"/>
                <w:szCs w:val="22"/>
              </w:rPr>
              <w:t>Do not carry out work operations in poorly lit areas. Provide additional lighting – extension leads, torches if required etc.  Beware of trip hazards presented by extension leads.</w:t>
            </w:r>
          </w:p>
        </w:tc>
        <w:tc>
          <w:tcPr>
            <w:tcW w:w="4285" w:type="dxa"/>
            <w:tcBorders>
              <w:bottom w:val="single" w:sz="4" w:space="0" w:color="auto"/>
              <w:right w:val="single" w:sz="18" w:space="0" w:color="auto"/>
            </w:tcBorders>
          </w:tcPr>
          <w:p w:rsidR="00A6591C" w:rsidRPr="00EF053C" w:rsidRDefault="00A6591C" w:rsidP="00A02825">
            <w:pPr>
              <w:pStyle w:val="CM14"/>
              <w:spacing w:line="240" w:lineRule="atLeast"/>
              <w:ind w:right="100"/>
              <w:rPr>
                <w:rFonts w:ascii="Arial" w:hAnsi="Arial" w:cs="Arial"/>
              </w:rPr>
            </w:pPr>
          </w:p>
        </w:tc>
      </w:tr>
      <w:tr w:rsidR="00A6591C" w:rsidRPr="00EF053C" w:rsidTr="00EF053C">
        <w:tc>
          <w:tcPr>
            <w:tcW w:w="2552" w:type="dxa"/>
            <w:tcBorders>
              <w:top w:val="single" w:sz="4" w:space="0" w:color="auto"/>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Falling objects</w:t>
            </w:r>
          </w:p>
          <w:p w:rsidR="00A6591C" w:rsidRPr="00EF053C" w:rsidRDefault="00A6591C" w:rsidP="00A02825">
            <w:pPr>
              <w:pStyle w:val="CM14"/>
              <w:spacing w:line="240" w:lineRule="atLeast"/>
              <w:ind w:right="100"/>
              <w:rPr>
                <w:rFonts w:ascii="Arial" w:hAnsi="Arial" w:cs="Arial"/>
              </w:rPr>
            </w:pPr>
          </w:p>
        </w:tc>
        <w:tc>
          <w:tcPr>
            <w:tcW w:w="1560" w:type="dxa"/>
            <w:tcBorders>
              <w:top w:val="single" w:sz="4" w:space="0" w:color="auto"/>
            </w:tcBorders>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 Pedestrians</w:t>
            </w:r>
          </w:p>
        </w:tc>
        <w:tc>
          <w:tcPr>
            <w:tcW w:w="5953" w:type="dxa"/>
            <w:tcBorders>
              <w:top w:val="single" w:sz="4" w:space="0" w:color="auto"/>
            </w:tcBorders>
          </w:tcPr>
          <w:p w:rsidR="00A6591C" w:rsidRPr="00EF053C" w:rsidRDefault="00A6591C" w:rsidP="006714B3">
            <w:pPr>
              <w:pStyle w:val="CM14"/>
              <w:spacing w:line="240" w:lineRule="atLeast"/>
              <w:ind w:right="100"/>
              <w:rPr>
                <w:rFonts w:ascii="Arial" w:hAnsi="Arial" w:cs="Arial"/>
              </w:rPr>
            </w:pPr>
            <w:r w:rsidRPr="00EF053C">
              <w:rPr>
                <w:rFonts w:ascii="Arial" w:hAnsi="Arial" w:cs="Arial"/>
                <w:sz w:val="22"/>
                <w:szCs w:val="22"/>
              </w:rPr>
              <w:t xml:space="preserve">Where tools or equipment are being used adjacent to a roof edge and there is a risk of them falling and injuring those below those items must be attached to a safety lanyard. </w:t>
            </w:r>
          </w:p>
          <w:p w:rsidR="00A6591C" w:rsidRPr="00EF053C" w:rsidRDefault="00A6591C" w:rsidP="006714B3">
            <w:pPr>
              <w:pStyle w:val="CM14"/>
              <w:spacing w:line="240" w:lineRule="atLeast"/>
              <w:ind w:right="100"/>
              <w:rPr>
                <w:rFonts w:ascii="Arial" w:hAnsi="Arial" w:cs="Arial"/>
              </w:rPr>
            </w:pPr>
            <w:r w:rsidRPr="00EF053C">
              <w:rPr>
                <w:rFonts w:ascii="Arial" w:hAnsi="Arial" w:cs="Arial"/>
                <w:sz w:val="22"/>
                <w:szCs w:val="22"/>
              </w:rPr>
              <w:t>Be particularly mindful of the ‘sail’ effect which large work materials can produce e.g. plywood, glazing.  This sail effect can be extremely hazardous even in light winds blowing material off towers</w:t>
            </w:r>
          </w:p>
        </w:tc>
        <w:tc>
          <w:tcPr>
            <w:tcW w:w="4285" w:type="dxa"/>
            <w:tcBorders>
              <w:top w:val="single" w:sz="4" w:space="0" w:color="auto"/>
              <w:righ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 xml:space="preserve">.For added safety consider using barriers to cordon off the area below to prevent injuries to pedestrians.  </w:t>
            </w:r>
          </w:p>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Good housekeeping throughout the roof work is very important.</w:t>
            </w:r>
          </w:p>
        </w:tc>
      </w:tr>
      <w:tr w:rsidR="00A6591C" w:rsidRPr="00EF053C" w:rsidTr="00086AC0">
        <w:trPr>
          <w:trHeight w:val="760"/>
        </w:trPr>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Unprotected walkways (including in valley gutters)</w:t>
            </w:r>
          </w:p>
        </w:tc>
        <w:tc>
          <w:tcPr>
            <w:tcW w:w="1560" w:type="dxa"/>
          </w:tcPr>
          <w:p w:rsidR="00A6591C" w:rsidRPr="00EF053C" w:rsidRDefault="00A6591C" w:rsidP="00A02825">
            <w:pPr>
              <w:pStyle w:val="CM14"/>
              <w:spacing w:line="240" w:lineRule="atLeast"/>
              <w:ind w:right="100"/>
              <w:rPr>
                <w:rFonts w:ascii="Arial" w:hAnsi="Arial" w:cs="Arial"/>
              </w:rPr>
            </w:pPr>
            <w:r w:rsidRPr="00094B4D">
              <w:rPr>
                <w:rFonts w:ascii="Arial" w:hAnsi="Arial" w:cs="Arial"/>
                <w:sz w:val="22"/>
                <w:szCs w:val="22"/>
              </w:rPr>
              <w:t>Workers</w:t>
            </w:r>
          </w:p>
        </w:tc>
        <w:tc>
          <w:tcPr>
            <w:tcW w:w="5953" w:type="dxa"/>
          </w:tcPr>
          <w:p w:rsidR="00A6591C" w:rsidRPr="00EF053C" w:rsidRDefault="00A6591C" w:rsidP="00892890">
            <w:pPr>
              <w:pStyle w:val="CM14"/>
              <w:spacing w:line="240" w:lineRule="atLeast"/>
              <w:ind w:right="100"/>
              <w:rPr>
                <w:rFonts w:ascii="Arial" w:hAnsi="Arial" w:cs="Arial"/>
              </w:rPr>
            </w:pPr>
            <w:r w:rsidRPr="00EF053C">
              <w:rPr>
                <w:rFonts w:ascii="Arial" w:hAnsi="Arial" w:cs="Arial"/>
                <w:sz w:val="22"/>
                <w:szCs w:val="22"/>
              </w:rPr>
              <w:t>Walking in valley gutters should be avoided unless absolutely necessary as they can often be slippery and the lead flashing can be easily damaged.</w:t>
            </w:r>
          </w:p>
        </w:tc>
        <w:tc>
          <w:tcPr>
            <w:tcW w:w="4285" w:type="dxa"/>
            <w:tcBorders>
              <w:right w:val="single" w:sz="18" w:space="0" w:color="auto"/>
            </w:tcBorders>
          </w:tcPr>
          <w:p w:rsidR="00A6591C" w:rsidRPr="00EF053C" w:rsidRDefault="00A6591C" w:rsidP="006B1D43">
            <w:pPr>
              <w:pStyle w:val="Footer"/>
              <w:tabs>
                <w:tab w:val="clear" w:pos="4153"/>
                <w:tab w:val="clear" w:pos="8306"/>
              </w:tabs>
              <w:spacing w:after="240" w:line="336" w:lineRule="atLeast"/>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Asbestos – e.g. cement roof sheets, glazing rope.</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Check the College’s asbestos register and roof hazard profile before work commences. Follow the College’s asbestos procedure.</w:t>
            </w:r>
          </w:p>
        </w:tc>
        <w:tc>
          <w:tcPr>
            <w:tcW w:w="4285" w:type="dxa"/>
            <w:tcBorders>
              <w:right w:val="single" w:sz="18" w:space="0" w:color="auto"/>
            </w:tcBorders>
          </w:tcPr>
          <w:p w:rsidR="00A6591C" w:rsidRPr="00EF053C" w:rsidRDefault="00A6591C" w:rsidP="006B1D43">
            <w:pPr>
              <w:pStyle w:val="Footer"/>
              <w:tabs>
                <w:tab w:val="clear" w:pos="4153"/>
                <w:tab w:val="clear" w:pos="8306"/>
              </w:tabs>
              <w:spacing w:after="240" w:line="336" w:lineRule="atLeast"/>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6C0948">
            <w:pPr>
              <w:pStyle w:val="CM14"/>
              <w:spacing w:line="240" w:lineRule="atLeast"/>
              <w:ind w:right="100"/>
              <w:rPr>
                <w:rFonts w:ascii="Arial" w:hAnsi="Arial" w:cs="Arial"/>
              </w:rPr>
            </w:pPr>
            <w:r w:rsidRPr="00EF053C">
              <w:rPr>
                <w:rFonts w:ascii="Arial" w:hAnsi="Arial" w:cs="Arial"/>
                <w:sz w:val="22"/>
                <w:szCs w:val="22"/>
              </w:rPr>
              <w:lastRenderedPageBreak/>
              <w:t>Hot works on roofs</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F26D0F" w:rsidRDefault="00A6591C" w:rsidP="006C0948">
            <w:pPr>
              <w:pStyle w:val="CM14"/>
              <w:spacing w:line="240" w:lineRule="atLeast"/>
              <w:ind w:right="100"/>
              <w:rPr>
                <w:rFonts w:ascii="Arial" w:hAnsi="Arial" w:cs="Arial"/>
              </w:rPr>
            </w:pPr>
            <w:r w:rsidRPr="00EF053C">
              <w:rPr>
                <w:rFonts w:ascii="Arial" w:hAnsi="Arial" w:cs="Arial"/>
                <w:b/>
                <w:sz w:val="22"/>
                <w:szCs w:val="22"/>
              </w:rPr>
              <w:t xml:space="preserve">No Hot Works are to be undertaken without a Hot Work Permit – </w:t>
            </w:r>
            <w:hyperlink r:id="rId8" w:history="1">
              <w:r w:rsidRPr="00396FEF">
                <w:rPr>
                  <w:rStyle w:val="Hyperlink"/>
                  <w:rFonts w:ascii="Arial" w:hAnsi="Arial" w:cs="Arial"/>
                  <w:sz w:val="22"/>
                  <w:szCs w:val="22"/>
                </w:rPr>
                <w:t xml:space="preserve">A hot work permit can be obtained by logging on to the </w:t>
              </w:r>
              <w:r w:rsidR="00F36CCE" w:rsidRPr="00396FEF">
                <w:rPr>
                  <w:rStyle w:val="Hyperlink"/>
                  <w:rFonts w:ascii="Arial" w:hAnsi="Arial" w:cs="Arial"/>
                  <w:sz w:val="22"/>
                  <w:szCs w:val="22"/>
                </w:rPr>
                <w:t xml:space="preserve">Estates </w:t>
              </w:r>
              <w:r w:rsidRPr="00396FEF">
                <w:rPr>
                  <w:rStyle w:val="Hyperlink"/>
                  <w:rFonts w:ascii="Arial" w:hAnsi="Arial" w:cs="Arial"/>
                  <w:sz w:val="22"/>
                  <w:szCs w:val="22"/>
                </w:rPr>
                <w:t>Facilities Customer Services Centre website</w:t>
              </w:r>
            </w:hyperlink>
            <w:r w:rsidRPr="00EF053C">
              <w:rPr>
                <w:rFonts w:ascii="Arial" w:hAnsi="Arial" w:cs="Arial"/>
                <w:sz w:val="22"/>
                <w:szCs w:val="22"/>
              </w:rPr>
              <w:t xml:space="preserve">. Where the work is of an urgent </w:t>
            </w:r>
            <w:r w:rsidRPr="00F26D0F">
              <w:rPr>
                <w:rFonts w:ascii="Arial" w:hAnsi="Arial" w:cs="Arial"/>
                <w:sz w:val="22"/>
                <w:szCs w:val="22"/>
              </w:rPr>
              <w:t>nature a hot work permit can be obtained from the Fire Office for South Kensington or Maintenance Managers at Medical Campuses.</w:t>
            </w:r>
          </w:p>
          <w:p w:rsidR="00A6591C" w:rsidRPr="00F26D0F" w:rsidRDefault="00A6591C" w:rsidP="006C0948">
            <w:pPr>
              <w:pStyle w:val="CM14"/>
              <w:spacing w:line="240" w:lineRule="atLeast"/>
              <w:ind w:right="100"/>
              <w:rPr>
                <w:rFonts w:ascii="Arial" w:hAnsi="Arial" w:cs="Arial"/>
              </w:rPr>
            </w:pPr>
            <w:r w:rsidRPr="00F26D0F">
              <w:rPr>
                <w:rFonts w:ascii="Arial" w:hAnsi="Arial" w:cs="Arial"/>
                <w:sz w:val="22"/>
                <w:szCs w:val="22"/>
              </w:rPr>
              <w:t xml:space="preserve">Any contractor undertaking hot works must comply with the conditions required by the hot work permit. </w:t>
            </w:r>
          </w:p>
          <w:p w:rsidR="00A6591C" w:rsidRPr="00F26D0F" w:rsidRDefault="00A6591C" w:rsidP="00241663">
            <w:pPr>
              <w:rPr>
                <w:rFonts w:ascii="Arial" w:hAnsi="Arial" w:cs="Arial"/>
              </w:rPr>
            </w:pPr>
            <w:r w:rsidRPr="00F26D0F">
              <w:rPr>
                <w:rFonts w:ascii="Arial" w:hAnsi="Arial" w:cs="Arial"/>
                <w:sz w:val="22"/>
                <w:szCs w:val="22"/>
              </w:rPr>
              <w:t>The following are general precautions which should be taken:</w:t>
            </w:r>
          </w:p>
          <w:p w:rsidR="00A6591C" w:rsidRPr="00F26D0F" w:rsidRDefault="00A6591C" w:rsidP="00A3422F">
            <w:pPr>
              <w:pStyle w:val="CM14"/>
              <w:numPr>
                <w:ilvl w:val="0"/>
                <w:numId w:val="24"/>
              </w:numPr>
              <w:ind w:left="714" w:right="100" w:hanging="357"/>
              <w:rPr>
                <w:rFonts w:ascii="Arial" w:hAnsi="Arial" w:cs="Arial"/>
              </w:rPr>
            </w:pPr>
            <w:r w:rsidRPr="00F26D0F">
              <w:rPr>
                <w:rFonts w:ascii="Arial" w:hAnsi="Arial" w:cs="Arial"/>
                <w:sz w:val="22"/>
                <w:szCs w:val="22"/>
              </w:rPr>
              <w:t>To prevent fires keep flammable material, gases and/or liquids well away from the heat source.</w:t>
            </w:r>
          </w:p>
          <w:p w:rsidR="00A6591C" w:rsidRPr="00F26D0F" w:rsidRDefault="00A6591C" w:rsidP="00A3422F">
            <w:pPr>
              <w:numPr>
                <w:ilvl w:val="0"/>
                <w:numId w:val="24"/>
              </w:numPr>
              <w:ind w:left="714" w:hanging="357"/>
              <w:rPr>
                <w:rFonts w:ascii="Arial" w:hAnsi="Arial" w:cs="Arial"/>
              </w:rPr>
            </w:pPr>
            <w:r w:rsidRPr="00F26D0F">
              <w:rPr>
                <w:rFonts w:ascii="Arial" w:hAnsi="Arial" w:cs="Arial"/>
                <w:sz w:val="22"/>
                <w:szCs w:val="22"/>
              </w:rPr>
              <w:t>Nominate a fire watcher where indicated by the risk assessment;</w:t>
            </w:r>
          </w:p>
          <w:p w:rsidR="00A6591C" w:rsidRPr="00F26D0F" w:rsidRDefault="00A6591C" w:rsidP="00A3422F">
            <w:pPr>
              <w:pStyle w:val="CM14"/>
              <w:numPr>
                <w:ilvl w:val="0"/>
                <w:numId w:val="24"/>
              </w:numPr>
              <w:ind w:left="714" w:right="100" w:hanging="357"/>
              <w:rPr>
                <w:rFonts w:ascii="Arial" w:hAnsi="Arial" w:cs="Arial"/>
              </w:rPr>
            </w:pPr>
            <w:r w:rsidRPr="00F26D0F">
              <w:rPr>
                <w:rFonts w:ascii="Arial" w:hAnsi="Arial" w:cs="Arial"/>
                <w:sz w:val="22"/>
                <w:szCs w:val="22"/>
              </w:rPr>
              <w:t xml:space="preserve">Seal off air intakes and roof openings to keep fumes and flame out of the building. </w:t>
            </w:r>
          </w:p>
          <w:p w:rsidR="00A6591C" w:rsidRPr="00F26D0F" w:rsidRDefault="00A6591C" w:rsidP="00A3422F">
            <w:pPr>
              <w:pStyle w:val="CM14"/>
              <w:numPr>
                <w:ilvl w:val="0"/>
                <w:numId w:val="24"/>
              </w:numPr>
              <w:ind w:left="714" w:right="100" w:hanging="357"/>
              <w:rPr>
                <w:rFonts w:ascii="Arial" w:hAnsi="Arial" w:cs="Arial"/>
              </w:rPr>
            </w:pPr>
            <w:r w:rsidRPr="00F26D0F">
              <w:rPr>
                <w:rFonts w:ascii="Arial" w:hAnsi="Arial" w:cs="Arial"/>
                <w:sz w:val="22"/>
                <w:szCs w:val="22"/>
              </w:rPr>
              <w:t>Have fire extinguishers available.</w:t>
            </w:r>
          </w:p>
          <w:p w:rsidR="00A6591C" w:rsidRPr="00F26D0F" w:rsidRDefault="00A6591C" w:rsidP="00A3422F">
            <w:pPr>
              <w:pStyle w:val="CM14"/>
              <w:numPr>
                <w:ilvl w:val="0"/>
                <w:numId w:val="24"/>
              </w:numPr>
              <w:ind w:left="714" w:right="100" w:hanging="357"/>
              <w:rPr>
                <w:rFonts w:ascii="Arial" w:hAnsi="Arial" w:cs="Arial"/>
              </w:rPr>
            </w:pPr>
            <w:r w:rsidRPr="00F26D0F">
              <w:rPr>
                <w:rFonts w:ascii="Arial" w:hAnsi="Arial" w:cs="Arial"/>
                <w:sz w:val="22"/>
                <w:szCs w:val="22"/>
              </w:rPr>
              <w:t xml:space="preserve"> Make an emergency plan. </w:t>
            </w:r>
          </w:p>
          <w:p w:rsidR="00A6591C" w:rsidRPr="00F26D0F" w:rsidRDefault="00A6591C" w:rsidP="00A3422F">
            <w:pPr>
              <w:pStyle w:val="CM14"/>
              <w:numPr>
                <w:ilvl w:val="0"/>
                <w:numId w:val="24"/>
              </w:numPr>
              <w:ind w:left="714" w:right="100" w:hanging="357"/>
              <w:rPr>
                <w:rFonts w:ascii="Arial" w:hAnsi="Arial" w:cs="Arial"/>
              </w:rPr>
            </w:pPr>
            <w:r w:rsidRPr="00F26D0F">
              <w:rPr>
                <w:rFonts w:ascii="Arial" w:hAnsi="Arial" w:cs="Arial"/>
                <w:sz w:val="22"/>
                <w:szCs w:val="22"/>
              </w:rPr>
              <w:t>Know the roof’s escape routes. </w:t>
            </w:r>
          </w:p>
          <w:p w:rsidR="00A6591C" w:rsidRPr="00F26D0F" w:rsidRDefault="00A6591C" w:rsidP="00A3422F">
            <w:pPr>
              <w:pStyle w:val="CM14"/>
              <w:numPr>
                <w:ilvl w:val="0"/>
                <w:numId w:val="24"/>
              </w:numPr>
              <w:ind w:left="714" w:right="100" w:hanging="357"/>
              <w:rPr>
                <w:rFonts w:ascii="Arial" w:hAnsi="Arial" w:cs="Arial"/>
              </w:rPr>
            </w:pPr>
            <w:r w:rsidRPr="00F26D0F">
              <w:rPr>
                <w:rFonts w:ascii="Arial" w:hAnsi="Arial" w:cs="Arial"/>
                <w:sz w:val="22"/>
                <w:szCs w:val="22"/>
              </w:rPr>
              <w:t>Set up communication between the roof crew, building, and ground workers.</w:t>
            </w:r>
          </w:p>
          <w:p w:rsidR="00A6591C" w:rsidRPr="00F26D0F" w:rsidRDefault="00A6591C" w:rsidP="00A3422F">
            <w:pPr>
              <w:pStyle w:val="CM14"/>
              <w:numPr>
                <w:ilvl w:val="0"/>
                <w:numId w:val="24"/>
              </w:numPr>
              <w:ind w:left="714" w:right="100" w:hanging="357"/>
              <w:rPr>
                <w:rFonts w:ascii="Arial" w:hAnsi="Arial" w:cs="Arial"/>
              </w:rPr>
            </w:pPr>
            <w:r w:rsidRPr="00F26D0F">
              <w:rPr>
                <w:rFonts w:ascii="Arial" w:hAnsi="Arial" w:cs="Arial"/>
                <w:sz w:val="22"/>
                <w:szCs w:val="22"/>
              </w:rPr>
              <w:t xml:space="preserve"> Know the local emergency numbers for fire and medical services. </w:t>
            </w:r>
          </w:p>
          <w:p w:rsidR="00A6591C" w:rsidRPr="00EF053C" w:rsidRDefault="00A6591C" w:rsidP="00690F32">
            <w:pPr>
              <w:pStyle w:val="CM14"/>
              <w:numPr>
                <w:ilvl w:val="0"/>
                <w:numId w:val="24"/>
              </w:numPr>
              <w:ind w:left="714" w:right="100" w:hanging="357"/>
              <w:rPr>
                <w:rFonts w:ascii="Arial" w:hAnsi="Arial" w:cs="Arial"/>
              </w:rPr>
            </w:pPr>
            <w:r w:rsidRPr="00F26D0F">
              <w:rPr>
                <w:rFonts w:ascii="Arial" w:hAnsi="Arial" w:cs="Arial"/>
                <w:sz w:val="22"/>
                <w:szCs w:val="22"/>
              </w:rPr>
              <w:t>Know first aid for heat illness and severe burns.</w:t>
            </w:r>
          </w:p>
        </w:tc>
        <w:tc>
          <w:tcPr>
            <w:tcW w:w="4285" w:type="dxa"/>
            <w:tcBorders>
              <w:right w:val="single" w:sz="18" w:space="0" w:color="auto"/>
            </w:tcBorders>
          </w:tcPr>
          <w:p w:rsidR="00A6591C" w:rsidRPr="00EF053C" w:rsidRDefault="00A6591C" w:rsidP="00241663">
            <w:pPr>
              <w:pStyle w:val="CM14"/>
              <w:spacing w:line="240" w:lineRule="atLeast"/>
              <w:ind w:right="100"/>
              <w:rPr>
                <w:rFonts w:ascii="Arial" w:hAnsi="Arial" w:cs="Arial"/>
              </w:rPr>
            </w:pPr>
            <w:r w:rsidRPr="00EF053C">
              <w:rPr>
                <w:rFonts w:ascii="Arial" w:hAnsi="Arial" w:cs="Arial"/>
                <w:sz w:val="22"/>
                <w:szCs w:val="22"/>
              </w:rPr>
              <w:t>Don’t torch directly onto building materials, flashing, or voids in the roof. Be careful on steep slopes; walk-behinds can roll away or tip over. Don’t pull a walk-behind backward on roofs that exceed a 1in 3 slope set a torch down, always turn it off and set it upright on its legs.  Never hang a torch over a roof edge.  Stop work 2-3 hours before you leave a job to prevent hot spots or smouldering fires.</w:t>
            </w:r>
          </w:p>
          <w:p w:rsidR="00A6591C" w:rsidRPr="00EF053C" w:rsidRDefault="00A6591C" w:rsidP="00A3422F">
            <w:pPr>
              <w:pStyle w:val="Footer"/>
              <w:tabs>
                <w:tab w:val="clear" w:pos="4153"/>
                <w:tab w:val="clear" w:pos="8306"/>
              </w:tabs>
              <w:spacing w:after="240"/>
              <w:rPr>
                <w:rFonts w:ascii="Arial" w:hAnsi="Arial" w:cs="Arial"/>
              </w:rPr>
            </w:pPr>
            <w:r w:rsidRPr="00EF053C">
              <w:rPr>
                <w:rFonts w:ascii="Arial" w:hAnsi="Arial" w:cs="Arial"/>
                <w:sz w:val="22"/>
                <w:szCs w:val="22"/>
              </w:rPr>
              <w:t>Welding machines to apply plastic roof membranes reach 1,100°F and use up to 230 volts of electricity. To prevent electric shock, use circuit breakers and avoid rain or wet areas. Don’t touch grounded objects such as pipes or scaffolding while operating the equipment. Don’t overheat plastic membranes, they can emit toxic compounds.</w:t>
            </w: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Electrical Hazards, high voltage</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A6591C" w:rsidP="00086AC0">
            <w:pPr>
              <w:pStyle w:val="CM14"/>
              <w:spacing w:line="240" w:lineRule="atLeast"/>
              <w:ind w:right="100"/>
              <w:rPr>
                <w:rFonts w:ascii="Arial" w:hAnsi="Arial" w:cs="Arial"/>
              </w:rPr>
            </w:pPr>
            <w:r w:rsidRPr="00EF053C">
              <w:rPr>
                <w:rFonts w:ascii="Arial" w:hAnsi="Arial" w:cs="Arial"/>
                <w:sz w:val="22"/>
                <w:szCs w:val="22"/>
              </w:rPr>
              <w:t>All staff to work in compliance with IEE Regulations</w:t>
            </w:r>
          </w:p>
        </w:tc>
        <w:tc>
          <w:tcPr>
            <w:tcW w:w="4285" w:type="dxa"/>
            <w:tcBorders>
              <w:right w:val="single" w:sz="18" w:space="0" w:color="auto"/>
            </w:tcBorders>
          </w:tcPr>
          <w:p w:rsidR="00A6591C" w:rsidRPr="00EF053C" w:rsidRDefault="00A6591C" w:rsidP="006C0948">
            <w:pPr>
              <w:spacing w:before="100" w:beforeAutospacing="1" w:after="100" w:afterAutospacing="1"/>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lastRenderedPageBreak/>
              <w:t>UV exposure, heat.</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A6591C" w:rsidP="00791062">
            <w:pPr>
              <w:pStyle w:val="CM14"/>
              <w:spacing w:line="240" w:lineRule="atLeast"/>
              <w:ind w:right="100"/>
              <w:rPr>
                <w:rFonts w:ascii="Arial" w:hAnsi="Arial" w:cs="Arial"/>
              </w:rPr>
            </w:pPr>
            <w:r w:rsidRPr="00EF053C">
              <w:rPr>
                <w:rFonts w:ascii="Arial" w:hAnsi="Arial" w:cs="Arial"/>
                <w:sz w:val="22"/>
                <w:szCs w:val="22"/>
              </w:rPr>
              <w:t>Wear appropriate PPE and sun protection cream. Avoid working in direct sun light for prolonged periods and take regular breaks, keep hydrated with fresh water.</w:t>
            </w:r>
          </w:p>
          <w:p w:rsidR="00A6591C" w:rsidRPr="00EF053C" w:rsidRDefault="00A6591C" w:rsidP="00024EB9">
            <w:pPr>
              <w:rPr>
                <w:rFonts w:ascii="Arial" w:hAnsi="Arial" w:cs="Arial"/>
              </w:rPr>
            </w:pPr>
          </w:p>
        </w:tc>
        <w:tc>
          <w:tcPr>
            <w:tcW w:w="4285" w:type="dxa"/>
            <w:tcBorders>
              <w:right w:val="single" w:sz="18" w:space="0" w:color="auto"/>
            </w:tcBorders>
          </w:tcPr>
          <w:p w:rsidR="00A6591C" w:rsidRPr="00EF053C" w:rsidRDefault="00A6591C" w:rsidP="00086AC0">
            <w:pPr>
              <w:pStyle w:val="CM14"/>
              <w:spacing w:line="240" w:lineRule="atLeast"/>
              <w:ind w:right="100"/>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Manual handling</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A6591C" w:rsidP="00DF3695">
            <w:pPr>
              <w:pStyle w:val="CM14"/>
              <w:spacing w:line="240" w:lineRule="atLeast"/>
              <w:ind w:right="100"/>
              <w:rPr>
                <w:rFonts w:ascii="Arial" w:hAnsi="Arial" w:cs="Arial"/>
              </w:rPr>
            </w:pPr>
            <w:r w:rsidRPr="00EF053C">
              <w:rPr>
                <w:rFonts w:ascii="Arial" w:hAnsi="Arial" w:cs="Arial"/>
                <w:sz w:val="22"/>
                <w:szCs w:val="22"/>
              </w:rPr>
              <w:t>All Workers to work in compliance with the Risk Assessment / Method Statement and apply ‘best practice’ handling techniques.</w:t>
            </w:r>
          </w:p>
        </w:tc>
        <w:tc>
          <w:tcPr>
            <w:tcW w:w="4285" w:type="dxa"/>
            <w:tcBorders>
              <w:right w:val="single" w:sz="18" w:space="0" w:color="auto"/>
            </w:tcBorders>
          </w:tcPr>
          <w:p w:rsidR="00A6591C" w:rsidRPr="00EF053C" w:rsidRDefault="00A6591C" w:rsidP="006B1D43">
            <w:pPr>
              <w:spacing w:after="240" w:line="336" w:lineRule="atLeast"/>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Hazardous substances</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A6591C" w:rsidP="008915D2">
            <w:pPr>
              <w:pStyle w:val="CM14"/>
              <w:spacing w:line="240" w:lineRule="atLeast"/>
              <w:ind w:right="100"/>
              <w:rPr>
                <w:rFonts w:ascii="Arial" w:hAnsi="Arial" w:cs="Arial"/>
              </w:rPr>
            </w:pPr>
            <w:r w:rsidRPr="00EF053C">
              <w:rPr>
                <w:rFonts w:ascii="Arial" w:hAnsi="Arial" w:cs="Arial"/>
                <w:sz w:val="22"/>
                <w:szCs w:val="22"/>
              </w:rPr>
              <w:t>Any known hazards will be detailed on the roof risk profile which is to be shared with staff and contractors.</w:t>
            </w:r>
          </w:p>
        </w:tc>
        <w:tc>
          <w:tcPr>
            <w:tcW w:w="4285" w:type="dxa"/>
            <w:tcBorders>
              <w:right w:val="single" w:sz="18" w:space="0" w:color="auto"/>
            </w:tcBorders>
          </w:tcPr>
          <w:p w:rsidR="00A6591C" w:rsidRPr="00EF053C" w:rsidRDefault="00A6591C" w:rsidP="006B1D43">
            <w:pPr>
              <w:spacing w:after="240" w:line="336" w:lineRule="atLeast"/>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Electromagnetic/Radio waves from telecoms transmitters</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A6591C" w:rsidP="008915D2">
            <w:pPr>
              <w:pStyle w:val="CM14"/>
              <w:spacing w:line="240" w:lineRule="atLeast"/>
              <w:ind w:right="100"/>
              <w:rPr>
                <w:rFonts w:ascii="Arial" w:hAnsi="Arial" w:cs="Arial"/>
              </w:rPr>
            </w:pPr>
            <w:r w:rsidRPr="00EF053C">
              <w:rPr>
                <w:rFonts w:ascii="Arial" w:hAnsi="Arial" w:cs="Arial"/>
                <w:sz w:val="22"/>
                <w:szCs w:val="22"/>
              </w:rPr>
              <w:t xml:space="preserve">All works associated with telecoms masts will be undertaken subject to submission of a risk assessment / method statement and permit to work. </w:t>
            </w:r>
          </w:p>
        </w:tc>
        <w:tc>
          <w:tcPr>
            <w:tcW w:w="4285" w:type="dxa"/>
            <w:tcBorders>
              <w:right w:val="single" w:sz="18" w:space="0" w:color="auto"/>
            </w:tcBorders>
          </w:tcPr>
          <w:p w:rsidR="00A6591C" w:rsidRPr="00EF053C" w:rsidRDefault="00A6591C" w:rsidP="006B1D43">
            <w:pPr>
              <w:spacing w:after="240" w:line="336" w:lineRule="atLeast"/>
              <w:rPr>
                <w:rFonts w:ascii="Arial" w:hAnsi="Arial" w:cs="Arial"/>
              </w:rPr>
            </w:pP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Exposure to Legionella bacteria</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BE3EE4" w:rsidP="0048056C">
            <w:pPr>
              <w:pStyle w:val="CM14"/>
              <w:spacing w:line="240" w:lineRule="atLeast"/>
              <w:ind w:right="100"/>
              <w:rPr>
                <w:rFonts w:ascii="Arial" w:hAnsi="Arial" w:cs="Arial"/>
              </w:rPr>
            </w:pPr>
            <w:r w:rsidRPr="00EF053C">
              <w:rPr>
                <w:rFonts w:ascii="Arial" w:hAnsi="Arial" w:cs="Arial"/>
                <w:sz w:val="22"/>
                <w:szCs w:val="22"/>
              </w:rPr>
              <w:t xml:space="preserve">The </w:t>
            </w:r>
            <w:r w:rsidR="00A6591C" w:rsidRPr="00EF053C">
              <w:rPr>
                <w:rFonts w:ascii="Arial" w:hAnsi="Arial" w:cs="Arial"/>
                <w:sz w:val="22"/>
                <w:szCs w:val="22"/>
              </w:rPr>
              <w:t xml:space="preserve">College </w:t>
            </w:r>
            <w:r w:rsidRPr="00EF053C">
              <w:rPr>
                <w:rFonts w:ascii="Arial" w:hAnsi="Arial" w:cs="Arial"/>
                <w:sz w:val="22"/>
                <w:szCs w:val="22"/>
              </w:rPr>
              <w:t xml:space="preserve">has arrangements in place which satisfy the duties as set out in the </w:t>
            </w:r>
            <w:r w:rsidR="00A6591C" w:rsidRPr="00EF053C">
              <w:rPr>
                <w:rFonts w:ascii="Arial" w:hAnsi="Arial" w:cs="Arial"/>
                <w:sz w:val="22"/>
                <w:szCs w:val="22"/>
              </w:rPr>
              <w:t>Approved Code of Practice</w:t>
            </w:r>
            <w:r w:rsidRPr="00EF053C">
              <w:rPr>
                <w:rFonts w:ascii="Arial" w:hAnsi="Arial" w:cs="Arial"/>
                <w:sz w:val="22"/>
                <w:szCs w:val="22"/>
              </w:rPr>
              <w:t xml:space="preserve"> (L8)</w:t>
            </w:r>
            <w:r w:rsidR="00A6591C" w:rsidRPr="00EF053C">
              <w:rPr>
                <w:rFonts w:ascii="Arial" w:hAnsi="Arial" w:cs="Arial"/>
                <w:sz w:val="22"/>
                <w:szCs w:val="22"/>
              </w:rPr>
              <w:t xml:space="preserve"> for controlling</w:t>
            </w:r>
            <w:r w:rsidRPr="00EF053C">
              <w:rPr>
                <w:rFonts w:ascii="Arial" w:hAnsi="Arial" w:cs="Arial"/>
                <w:sz w:val="22"/>
                <w:szCs w:val="22"/>
              </w:rPr>
              <w:t xml:space="preserve"> the </w:t>
            </w:r>
            <w:r w:rsidR="00A6591C" w:rsidRPr="00EF053C">
              <w:rPr>
                <w:rFonts w:ascii="Arial" w:hAnsi="Arial" w:cs="Arial"/>
                <w:sz w:val="22"/>
                <w:szCs w:val="22"/>
              </w:rPr>
              <w:t>risk</w:t>
            </w:r>
            <w:r w:rsidRPr="00EF053C">
              <w:rPr>
                <w:rFonts w:ascii="Arial" w:hAnsi="Arial" w:cs="Arial"/>
                <w:sz w:val="22"/>
                <w:szCs w:val="22"/>
              </w:rPr>
              <w:t xml:space="preserve"> of </w:t>
            </w:r>
            <w:proofErr w:type="spellStart"/>
            <w:r w:rsidR="0074482C">
              <w:rPr>
                <w:rFonts w:ascii="Arial" w:hAnsi="Arial" w:cs="Arial"/>
                <w:sz w:val="22"/>
                <w:szCs w:val="22"/>
              </w:rPr>
              <w:t>L</w:t>
            </w:r>
            <w:r w:rsidRPr="00EF053C">
              <w:rPr>
                <w:rFonts w:ascii="Arial" w:hAnsi="Arial" w:cs="Arial"/>
                <w:sz w:val="22"/>
                <w:szCs w:val="22"/>
              </w:rPr>
              <w:t>egionell</w:t>
            </w:r>
            <w:r w:rsidR="0048056C">
              <w:rPr>
                <w:rFonts w:ascii="Arial" w:hAnsi="Arial" w:cs="Arial"/>
                <w:sz w:val="22"/>
                <w:szCs w:val="22"/>
              </w:rPr>
              <w:t>osis</w:t>
            </w:r>
            <w:proofErr w:type="spellEnd"/>
            <w:r w:rsidR="00A6591C" w:rsidRPr="00EF053C">
              <w:rPr>
                <w:rFonts w:ascii="Arial" w:hAnsi="Arial" w:cs="Arial"/>
                <w:sz w:val="22"/>
                <w:szCs w:val="22"/>
              </w:rPr>
              <w:t>.</w:t>
            </w:r>
          </w:p>
        </w:tc>
        <w:tc>
          <w:tcPr>
            <w:tcW w:w="4285" w:type="dxa"/>
            <w:tcBorders>
              <w:right w:val="single" w:sz="18" w:space="0" w:color="auto"/>
            </w:tcBorders>
          </w:tcPr>
          <w:p w:rsidR="00A6591C" w:rsidRPr="00F36CCE" w:rsidRDefault="00A97396" w:rsidP="00F36CCE">
            <w:pPr>
              <w:pStyle w:val="CM14"/>
              <w:spacing w:line="240" w:lineRule="atLeast"/>
              <w:ind w:right="100"/>
              <w:rPr>
                <w:rFonts w:ascii="Arial" w:hAnsi="Arial" w:cs="Arial"/>
              </w:rPr>
            </w:pPr>
            <w:hyperlink r:id="rId9" w:history="1">
              <w:r w:rsidR="00F36CCE" w:rsidRPr="00396FEF">
                <w:rPr>
                  <w:rStyle w:val="Hyperlink"/>
                  <w:rFonts w:ascii="Arial" w:hAnsi="Arial" w:cs="Arial"/>
                  <w:sz w:val="22"/>
                  <w:szCs w:val="22"/>
                </w:rPr>
                <w:t>Copy of arrangements available on our safety guidance webpage</w:t>
              </w:r>
            </w:hyperlink>
            <w:r w:rsidR="00F36CCE" w:rsidRPr="00396FEF">
              <w:rPr>
                <w:rFonts w:ascii="Arial" w:hAnsi="Arial" w:cs="Arial"/>
                <w:sz w:val="22"/>
                <w:szCs w:val="22"/>
              </w:rPr>
              <w:t>.</w:t>
            </w:r>
          </w:p>
        </w:tc>
      </w:tr>
      <w:tr w:rsidR="00A6591C" w:rsidRPr="00EF053C" w:rsidTr="00A71813">
        <w:tc>
          <w:tcPr>
            <w:tcW w:w="2552" w:type="dxa"/>
            <w:tcBorders>
              <w:left w:val="single" w:sz="18" w:space="0" w:color="auto"/>
            </w:tcBorders>
          </w:tcPr>
          <w:p w:rsidR="00A6591C" w:rsidRPr="00EF053C" w:rsidRDefault="00A6591C" w:rsidP="00A02825">
            <w:pPr>
              <w:pStyle w:val="CM14"/>
              <w:spacing w:line="240" w:lineRule="atLeast"/>
              <w:ind w:right="100"/>
              <w:rPr>
                <w:rFonts w:ascii="Arial" w:hAnsi="Arial" w:cs="Arial"/>
              </w:rPr>
            </w:pPr>
            <w:r w:rsidRPr="00EF053C">
              <w:rPr>
                <w:rFonts w:ascii="Arial" w:hAnsi="Arial" w:cs="Arial"/>
                <w:sz w:val="22"/>
                <w:szCs w:val="22"/>
              </w:rPr>
              <w:t>Trip hazards (lightning conductors, drain vents etc)</w:t>
            </w:r>
          </w:p>
        </w:tc>
        <w:tc>
          <w:tcPr>
            <w:tcW w:w="1560" w:type="dxa"/>
          </w:tcPr>
          <w:p w:rsidR="00A6591C" w:rsidRPr="00EF053C" w:rsidRDefault="00A6591C" w:rsidP="00024EB9">
            <w:pPr>
              <w:pStyle w:val="CM14"/>
              <w:spacing w:line="240" w:lineRule="atLeast"/>
              <w:ind w:right="100"/>
              <w:rPr>
                <w:rFonts w:ascii="Arial" w:hAnsi="Arial" w:cs="Arial"/>
              </w:rPr>
            </w:pPr>
            <w:r w:rsidRPr="00EF053C">
              <w:rPr>
                <w:rFonts w:ascii="Arial" w:hAnsi="Arial" w:cs="Arial"/>
                <w:sz w:val="22"/>
                <w:szCs w:val="22"/>
              </w:rPr>
              <w:t>Workers</w:t>
            </w:r>
          </w:p>
        </w:tc>
        <w:tc>
          <w:tcPr>
            <w:tcW w:w="5953" w:type="dxa"/>
          </w:tcPr>
          <w:p w:rsidR="00A6591C" w:rsidRPr="00EF053C" w:rsidRDefault="00BE3EE4" w:rsidP="0074482C">
            <w:pPr>
              <w:pStyle w:val="CM14"/>
              <w:spacing w:line="240" w:lineRule="atLeast"/>
              <w:ind w:right="100"/>
              <w:rPr>
                <w:rFonts w:ascii="Arial" w:hAnsi="Arial" w:cs="Arial"/>
              </w:rPr>
            </w:pPr>
            <w:r w:rsidRPr="00EF053C">
              <w:rPr>
                <w:rFonts w:ascii="Arial" w:hAnsi="Arial" w:cs="Arial"/>
                <w:sz w:val="22"/>
                <w:szCs w:val="22"/>
              </w:rPr>
              <w:t>There can be many trip hazards on roofs due to the pres</w:t>
            </w:r>
            <w:r w:rsidR="00AC3532" w:rsidRPr="00EF053C">
              <w:rPr>
                <w:rFonts w:ascii="Arial" w:hAnsi="Arial" w:cs="Arial"/>
                <w:sz w:val="22"/>
                <w:szCs w:val="22"/>
              </w:rPr>
              <w:t xml:space="preserve">ence of services, plant, gantries and roof finishes. Workers should always wear footwear which is appropriate to the task being undertaken and always pay attention to where they are walking. Purpose made walkways should be used where provided. </w:t>
            </w:r>
          </w:p>
        </w:tc>
        <w:tc>
          <w:tcPr>
            <w:tcW w:w="4285" w:type="dxa"/>
            <w:tcBorders>
              <w:right w:val="single" w:sz="18" w:space="0" w:color="auto"/>
            </w:tcBorders>
          </w:tcPr>
          <w:p w:rsidR="00A6591C" w:rsidRPr="00EF053C" w:rsidRDefault="00A6591C" w:rsidP="006B1D43">
            <w:pPr>
              <w:spacing w:after="240" w:line="336" w:lineRule="atLeast"/>
              <w:rPr>
                <w:rFonts w:ascii="Arial" w:hAnsi="Arial" w:cs="Arial"/>
              </w:rPr>
            </w:pPr>
          </w:p>
        </w:tc>
      </w:tr>
      <w:tr w:rsidR="00A6591C" w:rsidRPr="00EF053C" w:rsidTr="00A71813">
        <w:tc>
          <w:tcPr>
            <w:tcW w:w="2552" w:type="dxa"/>
            <w:tcBorders>
              <w:left w:val="single" w:sz="18" w:space="0" w:color="auto"/>
            </w:tcBorders>
          </w:tcPr>
          <w:p w:rsidR="00A6591C" w:rsidRPr="00691D97" w:rsidRDefault="00A6591C" w:rsidP="00AC3532">
            <w:pPr>
              <w:pStyle w:val="CM14"/>
              <w:spacing w:line="240" w:lineRule="atLeast"/>
              <w:ind w:right="100"/>
              <w:rPr>
                <w:rFonts w:ascii="Arial" w:hAnsi="Arial" w:cs="Arial"/>
              </w:rPr>
            </w:pPr>
            <w:r w:rsidRPr="00691D97">
              <w:rPr>
                <w:rFonts w:ascii="Arial" w:hAnsi="Arial" w:cs="Arial"/>
                <w:sz w:val="22"/>
                <w:szCs w:val="22"/>
              </w:rPr>
              <w:t xml:space="preserve">Cradle </w:t>
            </w:r>
            <w:r w:rsidR="00AC3532" w:rsidRPr="00691D97">
              <w:rPr>
                <w:rFonts w:ascii="Arial" w:hAnsi="Arial" w:cs="Arial"/>
                <w:sz w:val="22"/>
                <w:szCs w:val="22"/>
              </w:rPr>
              <w:t>access systems</w:t>
            </w:r>
          </w:p>
        </w:tc>
        <w:tc>
          <w:tcPr>
            <w:tcW w:w="1560" w:type="dxa"/>
          </w:tcPr>
          <w:p w:rsidR="00A6591C" w:rsidRPr="00691D97" w:rsidRDefault="00A6591C" w:rsidP="00024EB9">
            <w:pPr>
              <w:pStyle w:val="CM14"/>
              <w:spacing w:line="240" w:lineRule="atLeast"/>
              <w:ind w:right="100"/>
              <w:rPr>
                <w:rFonts w:ascii="Arial" w:hAnsi="Arial" w:cs="Arial"/>
              </w:rPr>
            </w:pPr>
            <w:r w:rsidRPr="00691D97">
              <w:rPr>
                <w:rFonts w:ascii="Arial" w:hAnsi="Arial" w:cs="Arial"/>
                <w:sz w:val="22"/>
                <w:szCs w:val="22"/>
              </w:rPr>
              <w:t>Workers</w:t>
            </w:r>
          </w:p>
        </w:tc>
        <w:tc>
          <w:tcPr>
            <w:tcW w:w="5953" w:type="dxa"/>
          </w:tcPr>
          <w:p w:rsidR="00A6591C" w:rsidRPr="00691D97" w:rsidRDefault="00AC3532" w:rsidP="000F6F08">
            <w:pPr>
              <w:pStyle w:val="CM14"/>
              <w:spacing w:line="240" w:lineRule="atLeast"/>
              <w:ind w:right="100"/>
              <w:rPr>
                <w:rFonts w:ascii="Arial" w:hAnsi="Arial" w:cs="Arial"/>
              </w:rPr>
            </w:pPr>
            <w:r w:rsidRPr="00691D97">
              <w:rPr>
                <w:rFonts w:ascii="Arial" w:hAnsi="Arial" w:cs="Arial"/>
                <w:sz w:val="22"/>
                <w:szCs w:val="22"/>
              </w:rPr>
              <w:t xml:space="preserve">Cradle systems are </w:t>
            </w:r>
            <w:r w:rsidR="000F6F08" w:rsidRPr="00691D97">
              <w:rPr>
                <w:rFonts w:ascii="Arial" w:hAnsi="Arial" w:cs="Arial"/>
                <w:sz w:val="22"/>
                <w:szCs w:val="22"/>
              </w:rPr>
              <w:t xml:space="preserve">‘mobile elevating working platforms’ and are </w:t>
            </w:r>
            <w:r w:rsidRPr="00691D97">
              <w:rPr>
                <w:rFonts w:ascii="Arial" w:hAnsi="Arial" w:cs="Arial"/>
                <w:sz w:val="22"/>
                <w:szCs w:val="22"/>
              </w:rPr>
              <w:t>not to be operated other than by</w:t>
            </w:r>
            <w:r w:rsidR="000F6F08" w:rsidRPr="00691D97">
              <w:rPr>
                <w:rFonts w:ascii="Arial" w:hAnsi="Arial" w:cs="Arial"/>
                <w:sz w:val="22"/>
                <w:szCs w:val="22"/>
              </w:rPr>
              <w:t xml:space="preserve"> IPAF (International Powered Access Federation) qualified persons. </w:t>
            </w:r>
          </w:p>
        </w:tc>
        <w:tc>
          <w:tcPr>
            <w:tcW w:w="4285" w:type="dxa"/>
            <w:tcBorders>
              <w:right w:val="single" w:sz="18" w:space="0" w:color="auto"/>
            </w:tcBorders>
          </w:tcPr>
          <w:p w:rsidR="00A6591C" w:rsidRPr="00EF053C" w:rsidRDefault="00A6591C" w:rsidP="006B1D43">
            <w:pPr>
              <w:spacing w:after="240" w:line="336" w:lineRule="atLeast"/>
              <w:rPr>
                <w:rFonts w:ascii="Arial" w:hAnsi="Arial" w:cs="Arial"/>
              </w:rPr>
            </w:pPr>
          </w:p>
        </w:tc>
      </w:tr>
      <w:tr w:rsidR="00A6591C" w:rsidRPr="00EF053C" w:rsidTr="00A71813">
        <w:tc>
          <w:tcPr>
            <w:tcW w:w="2552" w:type="dxa"/>
            <w:tcBorders>
              <w:left w:val="single" w:sz="18" w:space="0" w:color="auto"/>
            </w:tcBorders>
          </w:tcPr>
          <w:p w:rsidR="00A6591C" w:rsidRPr="00691D97" w:rsidRDefault="00A6591C" w:rsidP="00A02825">
            <w:pPr>
              <w:pStyle w:val="CM14"/>
              <w:spacing w:line="240" w:lineRule="atLeast"/>
              <w:ind w:right="100"/>
              <w:rPr>
                <w:rFonts w:ascii="Arial" w:hAnsi="Arial" w:cs="Arial"/>
              </w:rPr>
            </w:pPr>
            <w:r w:rsidRPr="00691D97">
              <w:rPr>
                <w:rFonts w:ascii="Arial" w:hAnsi="Arial" w:cs="Arial"/>
                <w:sz w:val="22"/>
                <w:szCs w:val="22"/>
              </w:rPr>
              <w:t>Head height obstructions</w:t>
            </w:r>
          </w:p>
        </w:tc>
        <w:tc>
          <w:tcPr>
            <w:tcW w:w="1560" w:type="dxa"/>
          </w:tcPr>
          <w:p w:rsidR="00A6591C" w:rsidRPr="00691D97" w:rsidRDefault="00A6591C" w:rsidP="00024EB9">
            <w:pPr>
              <w:pStyle w:val="CM14"/>
              <w:spacing w:line="240" w:lineRule="atLeast"/>
              <w:ind w:right="100"/>
              <w:rPr>
                <w:rFonts w:ascii="Arial" w:hAnsi="Arial" w:cs="Arial"/>
              </w:rPr>
            </w:pPr>
            <w:r w:rsidRPr="00691D97">
              <w:rPr>
                <w:rFonts w:ascii="Arial" w:hAnsi="Arial" w:cs="Arial"/>
                <w:sz w:val="22"/>
                <w:szCs w:val="22"/>
              </w:rPr>
              <w:t>Workers</w:t>
            </w:r>
          </w:p>
        </w:tc>
        <w:tc>
          <w:tcPr>
            <w:tcW w:w="5953" w:type="dxa"/>
          </w:tcPr>
          <w:p w:rsidR="00A6591C" w:rsidRPr="00691D97" w:rsidRDefault="00A6591C" w:rsidP="003D4D90">
            <w:pPr>
              <w:pStyle w:val="CM14"/>
              <w:spacing w:line="240" w:lineRule="atLeast"/>
              <w:ind w:right="100"/>
              <w:rPr>
                <w:rFonts w:ascii="Arial" w:hAnsi="Arial" w:cs="Arial"/>
              </w:rPr>
            </w:pPr>
            <w:r w:rsidRPr="00691D97">
              <w:rPr>
                <w:rFonts w:ascii="Arial" w:hAnsi="Arial" w:cs="Arial"/>
                <w:sz w:val="22"/>
                <w:szCs w:val="22"/>
              </w:rPr>
              <w:t xml:space="preserve">Wear appropriate PPE.  NB Space is constrained in some plant areas </w:t>
            </w:r>
          </w:p>
        </w:tc>
        <w:tc>
          <w:tcPr>
            <w:tcW w:w="4285" w:type="dxa"/>
            <w:tcBorders>
              <w:right w:val="single" w:sz="18" w:space="0" w:color="auto"/>
            </w:tcBorders>
          </w:tcPr>
          <w:p w:rsidR="00A6591C" w:rsidRPr="00EF053C" w:rsidRDefault="00A6591C" w:rsidP="006B1D43">
            <w:pPr>
              <w:spacing w:after="240" w:line="336" w:lineRule="atLeast"/>
              <w:rPr>
                <w:rFonts w:ascii="Arial" w:hAnsi="Arial" w:cs="Arial"/>
              </w:rPr>
            </w:pPr>
          </w:p>
        </w:tc>
      </w:tr>
      <w:tr w:rsidR="00691D97" w:rsidRPr="00EF053C" w:rsidTr="00A71813">
        <w:tc>
          <w:tcPr>
            <w:tcW w:w="2552" w:type="dxa"/>
            <w:tcBorders>
              <w:left w:val="single" w:sz="18" w:space="0" w:color="auto"/>
            </w:tcBorders>
          </w:tcPr>
          <w:p w:rsidR="00691D97" w:rsidRPr="00691D97" w:rsidRDefault="00691D97" w:rsidP="00691D97">
            <w:pPr>
              <w:pStyle w:val="CM14"/>
              <w:spacing w:line="240" w:lineRule="atLeast"/>
              <w:ind w:right="100"/>
              <w:rPr>
                <w:rFonts w:ascii="Arial" w:hAnsi="Arial" w:cs="Arial"/>
              </w:rPr>
            </w:pPr>
            <w:r>
              <w:rPr>
                <w:rFonts w:ascii="Arial" w:hAnsi="Arial" w:cs="Arial"/>
                <w:sz w:val="22"/>
                <w:szCs w:val="22"/>
              </w:rPr>
              <w:t>Poor ‘housekeeping’</w:t>
            </w:r>
          </w:p>
        </w:tc>
        <w:tc>
          <w:tcPr>
            <w:tcW w:w="1560" w:type="dxa"/>
          </w:tcPr>
          <w:p w:rsidR="00691D97" w:rsidRPr="00691D97" w:rsidRDefault="00691D97" w:rsidP="00024EB9">
            <w:pPr>
              <w:pStyle w:val="CM14"/>
              <w:spacing w:line="240" w:lineRule="atLeast"/>
              <w:ind w:right="100"/>
              <w:rPr>
                <w:rFonts w:ascii="Arial" w:hAnsi="Arial" w:cs="Arial"/>
              </w:rPr>
            </w:pPr>
            <w:r w:rsidRPr="00691D97">
              <w:rPr>
                <w:rFonts w:ascii="Arial" w:hAnsi="Arial" w:cs="Arial"/>
                <w:sz w:val="22"/>
                <w:szCs w:val="22"/>
              </w:rPr>
              <w:t>Workers</w:t>
            </w:r>
          </w:p>
        </w:tc>
        <w:tc>
          <w:tcPr>
            <w:tcW w:w="5953" w:type="dxa"/>
          </w:tcPr>
          <w:p w:rsidR="00691D97" w:rsidRPr="00691D97" w:rsidRDefault="00691D97" w:rsidP="00C86B58">
            <w:pPr>
              <w:pStyle w:val="CM14"/>
              <w:spacing w:line="240" w:lineRule="atLeast"/>
              <w:ind w:right="100"/>
              <w:rPr>
                <w:rFonts w:ascii="Arial" w:hAnsi="Arial" w:cs="Arial"/>
              </w:rPr>
            </w:pPr>
            <w:r>
              <w:rPr>
                <w:rFonts w:ascii="Arial" w:hAnsi="Arial" w:cs="Arial"/>
                <w:sz w:val="22"/>
                <w:szCs w:val="22"/>
              </w:rPr>
              <w:t xml:space="preserve">Keep areas tidy and unobstructed at all times.  </w:t>
            </w:r>
            <w:r w:rsidR="00C86B58">
              <w:rPr>
                <w:rFonts w:ascii="Arial" w:hAnsi="Arial" w:cs="Arial"/>
                <w:sz w:val="22"/>
                <w:szCs w:val="22"/>
              </w:rPr>
              <w:t>Promptly r</w:t>
            </w:r>
            <w:r>
              <w:rPr>
                <w:rFonts w:ascii="Arial" w:hAnsi="Arial" w:cs="Arial"/>
                <w:sz w:val="22"/>
                <w:szCs w:val="22"/>
              </w:rPr>
              <w:t>emove un</w:t>
            </w:r>
            <w:r w:rsidR="00C86B58">
              <w:rPr>
                <w:rFonts w:ascii="Arial" w:hAnsi="Arial" w:cs="Arial"/>
                <w:sz w:val="22"/>
                <w:szCs w:val="22"/>
              </w:rPr>
              <w:t>used</w:t>
            </w:r>
            <w:r>
              <w:rPr>
                <w:rFonts w:ascii="Arial" w:hAnsi="Arial" w:cs="Arial"/>
                <w:sz w:val="22"/>
                <w:szCs w:val="22"/>
              </w:rPr>
              <w:t xml:space="preserve"> materials from roof area after works</w:t>
            </w:r>
            <w:r w:rsidR="00C86B58">
              <w:rPr>
                <w:rFonts w:ascii="Arial" w:hAnsi="Arial" w:cs="Arial"/>
                <w:sz w:val="22"/>
                <w:szCs w:val="22"/>
              </w:rPr>
              <w:t xml:space="preserve"> have been</w:t>
            </w:r>
            <w:r>
              <w:rPr>
                <w:rFonts w:ascii="Arial" w:hAnsi="Arial" w:cs="Arial"/>
                <w:sz w:val="22"/>
                <w:szCs w:val="22"/>
              </w:rPr>
              <w:t xml:space="preserve"> complet</w:t>
            </w:r>
            <w:r w:rsidR="00C86B58">
              <w:rPr>
                <w:rFonts w:ascii="Arial" w:hAnsi="Arial" w:cs="Arial"/>
                <w:sz w:val="22"/>
                <w:szCs w:val="22"/>
              </w:rPr>
              <w:t>ed</w:t>
            </w:r>
            <w:r>
              <w:rPr>
                <w:rFonts w:ascii="Arial" w:hAnsi="Arial" w:cs="Arial"/>
                <w:sz w:val="22"/>
                <w:szCs w:val="22"/>
              </w:rPr>
              <w:t>.</w:t>
            </w:r>
          </w:p>
        </w:tc>
        <w:tc>
          <w:tcPr>
            <w:tcW w:w="4285" w:type="dxa"/>
            <w:tcBorders>
              <w:right w:val="single" w:sz="18" w:space="0" w:color="auto"/>
            </w:tcBorders>
          </w:tcPr>
          <w:p w:rsidR="00691D97" w:rsidRPr="00691D97" w:rsidRDefault="00691D97" w:rsidP="00691D97">
            <w:pPr>
              <w:pStyle w:val="CM14"/>
              <w:spacing w:line="240" w:lineRule="atLeast"/>
              <w:ind w:right="100"/>
              <w:rPr>
                <w:rFonts w:ascii="Arial" w:hAnsi="Arial" w:cs="Arial"/>
              </w:rPr>
            </w:pPr>
            <w:r w:rsidRPr="00691D97">
              <w:rPr>
                <w:rFonts w:ascii="Arial" w:hAnsi="Arial" w:cs="Arial"/>
                <w:sz w:val="22"/>
                <w:szCs w:val="22"/>
              </w:rPr>
              <w:t xml:space="preserve">Report </w:t>
            </w:r>
            <w:r>
              <w:rPr>
                <w:rFonts w:ascii="Arial" w:hAnsi="Arial" w:cs="Arial"/>
                <w:sz w:val="22"/>
                <w:szCs w:val="22"/>
              </w:rPr>
              <w:t>to the Building Manager any structural damage you may find and any work materials which have been left by others.</w:t>
            </w:r>
          </w:p>
        </w:tc>
      </w:tr>
      <w:tr w:rsidR="00A6591C" w:rsidRPr="00EF053C" w:rsidTr="00A71813">
        <w:tc>
          <w:tcPr>
            <w:tcW w:w="2552" w:type="dxa"/>
            <w:tcBorders>
              <w:left w:val="single" w:sz="18" w:space="0" w:color="auto"/>
            </w:tcBorders>
          </w:tcPr>
          <w:p w:rsidR="00A6591C" w:rsidRPr="00691D97" w:rsidRDefault="000F6F08" w:rsidP="00791062">
            <w:pPr>
              <w:pStyle w:val="CM14"/>
              <w:spacing w:line="240" w:lineRule="atLeast"/>
              <w:ind w:right="100"/>
              <w:rPr>
                <w:rFonts w:ascii="Arial" w:hAnsi="Arial" w:cs="Arial"/>
              </w:rPr>
            </w:pPr>
            <w:r w:rsidRPr="00691D97">
              <w:rPr>
                <w:rFonts w:ascii="Arial" w:hAnsi="Arial" w:cs="Arial"/>
                <w:sz w:val="22"/>
                <w:szCs w:val="22"/>
              </w:rPr>
              <w:lastRenderedPageBreak/>
              <w:t>Poor communications</w:t>
            </w:r>
          </w:p>
        </w:tc>
        <w:tc>
          <w:tcPr>
            <w:tcW w:w="1560" w:type="dxa"/>
          </w:tcPr>
          <w:p w:rsidR="00A6591C" w:rsidRPr="00691D97" w:rsidRDefault="00A6591C" w:rsidP="00024EB9">
            <w:pPr>
              <w:pStyle w:val="CM14"/>
              <w:spacing w:line="240" w:lineRule="atLeast"/>
              <w:ind w:right="100"/>
              <w:rPr>
                <w:rFonts w:ascii="Arial" w:hAnsi="Arial" w:cs="Arial"/>
              </w:rPr>
            </w:pPr>
            <w:r w:rsidRPr="00691D97">
              <w:rPr>
                <w:rFonts w:ascii="Arial" w:hAnsi="Arial" w:cs="Arial"/>
                <w:sz w:val="22"/>
                <w:szCs w:val="22"/>
              </w:rPr>
              <w:t>Workers</w:t>
            </w:r>
          </w:p>
        </w:tc>
        <w:tc>
          <w:tcPr>
            <w:tcW w:w="5953" w:type="dxa"/>
          </w:tcPr>
          <w:p w:rsidR="00A6591C" w:rsidRPr="00691D97" w:rsidRDefault="000F6F08" w:rsidP="0074482C">
            <w:pPr>
              <w:pStyle w:val="CM14"/>
              <w:spacing w:line="240" w:lineRule="atLeast"/>
              <w:ind w:right="100"/>
              <w:rPr>
                <w:rFonts w:ascii="Arial" w:hAnsi="Arial" w:cs="Arial"/>
              </w:rPr>
            </w:pPr>
            <w:r w:rsidRPr="00691D97">
              <w:rPr>
                <w:rFonts w:ascii="Arial" w:hAnsi="Arial" w:cs="Arial"/>
                <w:sz w:val="22"/>
                <w:szCs w:val="22"/>
              </w:rPr>
              <w:t xml:space="preserve">Some roofs due to their profile of </w:t>
            </w:r>
            <w:r w:rsidR="0074482C" w:rsidRPr="00691D97">
              <w:rPr>
                <w:rFonts w:ascii="Arial" w:hAnsi="Arial" w:cs="Arial"/>
                <w:sz w:val="22"/>
                <w:szCs w:val="22"/>
              </w:rPr>
              <w:t>hazard</w:t>
            </w:r>
            <w:r w:rsidRPr="00691D97">
              <w:rPr>
                <w:rFonts w:ascii="Arial" w:hAnsi="Arial" w:cs="Arial"/>
                <w:sz w:val="22"/>
                <w:szCs w:val="22"/>
              </w:rPr>
              <w:t xml:space="preserve"> will be designated as </w:t>
            </w:r>
            <w:r w:rsidR="00616BD1" w:rsidRPr="00691D97">
              <w:rPr>
                <w:rFonts w:ascii="Arial" w:hAnsi="Arial" w:cs="Arial"/>
                <w:sz w:val="22"/>
                <w:szCs w:val="22"/>
              </w:rPr>
              <w:t>‘</w:t>
            </w:r>
            <w:r w:rsidR="0074482C" w:rsidRPr="00691D97">
              <w:rPr>
                <w:rFonts w:ascii="Arial" w:hAnsi="Arial" w:cs="Arial"/>
                <w:sz w:val="22"/>
                <w:szCs w:val="22"/>
              </w:rPr>
              <w:t>N</w:t>
            </w:r>
            <w:r w:rsidR="00616BD1" w:rsidRPr="00691D97">
              <w:rPr>
                <w:rFonts w:ascii="Arial" w:hAnsi="Arial" w:cs="Arial"/>
                <w:sz w:val="22"/>
                <w:szCs w:val="22"/>
              </w:rPr>
              <w:t>o lone</w:t>
            </w:r>
            <w:r w:rsidR="0074482C" w:rsidRPr="00691D97">
              <w:rPr>
                <w:rFonts w:ascii="Arial" w:hAnsi="Arial" w:cs="Arial"/>
                <w:sz w:val="22"/>
                <w:szCs w:val="22"/>
              </w:rPr>
              <w:t>-</w:t>
            </w:r>
            <w:r w:rsidR="00616BD1" w:rsidRPr="00691D97">
              <w:rPr>
                <w:rFonts w:ascii="Arial" w:hAnsi="Arial" w:cs="Arial"/>
                <w:sz w:val="22"/>
                <w:szCs w:val="22"/>
              </w:rPr>
              <w:t>working locations’. Where lone working is permitted</w:t>
            </w:r>
            <w:r w:rsidR="0074482C" w:rsidRPr="00691D97">
              <w:rPr>
                <w:rFonts w:ascii="Arial" w:hAnsi="Arial" w:cs="Arial"/>
                <w:sz w:val="22"/>
                <w:szCs w:val="22"/>
              </w:rPr>
              <w:t>,</w:t>
            </w:r>
            <w:r w:rsidR="00616BD1" w:rsidRPr="00691D97">
              <w:rPr>
                <w:rFonts w:ascii="Arial" w:hAnsi="Arial" w:cs="Arial"/>
                <w:sz w:val="22"/>
                <w:szCs w:val="22"/>
              </w:rPr>
              <w:t xml:space="preserve"> workers are to have the means to communicate with their Supervisor or College Security.</w:t>
            </w:r>
          </w:p>
        </w:tc>
        <w:tc>
          <w:tcPr>
            <w:tcW w:w="4285" w:type="dxa"/>
            <w:tcBorders>
              <w:right w:val="single" w:sz="18" w:space="0" w:color="auto"/>
            </w:tcBorders>
          </w:tcPr>
          <w:p w:rsidR="00A6591C" w:rsidRPr="00EF053C" w:rsidRDefault="00A6591C" w:rsidP="006B1D43">
            <w:pPr>
              <w:spacing w:after="240" w:line="336" w:lineRule="atLeast"/>
              <w:rPr>
                <w:rFonts w:ascii="Arial" w:hAnsi="Arial" w:cs="Arial"/>
              </w:rPr>
            </w:pPr>
          </w:p>
        </w:tc>
      </w:tr>
      <w:tr w:rsidR="00A6591C" w:rsidRPr="00EF053C" w:rsidTr="00A71813">
        <w:tc>
          <w:tcPr>
            <w:tcW w:w="2552" w:type="dxa"/>
            <w:tcBorders>
              <w:left w:val="single" w:sz="18" w:space="0" w:color="auto"/>
            </w:tcBorders>
          </w:tcPr>
          <w:p w:rsidR="00A6591C" w:rsidRPr="00691D97" w:rsidRDefault="00A6591C" w:rsidP="00791062">
            <w:pPr>
              <w:pStyle w:val="CM14"/>
              <w:spacing w:line="240" w:lineRule="atLeast"/>
              <w:ind w:right="100"/>
              <w:rPr>
                <w:rFonts w:ascii="Arial" w:hAnsi="Arial" w:cs="Arial"/>
              </w:rPr>
            </w:pPr>
            <w:r w:rsidRPr="00691D97">
              <w:rPr>
                <w:rFonts w:ascii="Arial" w:hAnsi="Arial" w:cs="Arial"/>
                <w:sz w:val="22"/>
                <w:szCs w:val="22"/>
              </w:rPr>
              <w:t>Automatic opening vents and windows can present trip/fall hazards and encroach on walkways</w:t>
            </w:r>
          </w:p>
        </w:tc>
        <w:tc>
          <w:tcPr>
            <w:tcW w:w="1560" w:type="dxa"/>
          </w:tcPr>
          <w:p w:rsidR="00A6591C" w:rsidRPr="00691D97" w:rsidRDefault="00A6591C" w:rsidP="00024EB9">
            <w:pPr>
              <w:pStyle w:val="CM14"/>
              <w:spacing w:line="240" w:lineRule="atLeast"/>
              <w:ind w:right="100"/>
              <w:rPr>
                <w:rFonts w:ascii="Arial" w:hAnsi="Arial" w:cs="Arial"/>
              </w:rPr>
            </w:pPr>
            <w:r w:rsidRPr="00691D97">
              <w:rPr>
                <w:rFonts w:ascii="Arial" w:hAnsi="Arial" w:cs="Arial"/>
                <w:sz w:val="22"/>
                <w:szCs w:val="22"/>
              </w:rPr>
              <w:t>Workers</w:t>
            </w:r>
          </w:p>
        </w:tc>
        <w:tc>
          <w:tcPr>
            <w:tcW w:w="5953" w:type="dxa"/>
          </w:tcPr>
          <w:p w:rsidR="00A6591C" w:rsidRPr="00691D97" w:rsidRDefault="00A6591C" w:rsidP="00616BD1">
            <w:pPr>
              <w:pStyle w:val="CM14"/>
              <w:spacing w:line="240" w:lineRule="atLeast"/>
              <w:ind w:right="100"/>
              <w:rPr>
                <w:rFonts w:ascii="Arial" w:hAnsi="Arial" w:cs="Arial"/>
              </w:rPr>
            </w:pPr>
            <w:r w:rsidRPr="00691D97">
              <w:rPr>
                <w:rFonts w:ascii="Arial" w:hAnsi="Arial" w:cs="Arial"/>
                <w:sz w:val="22"/>
                <w:szCs w:val="22"/>
              </w:rPr>
              <w:t>These will be identified on the roof hazard schematic, which is to be used as the basis for Risk Assessment of the work/project to be undertaken and the adopt</w:t>
            </w:r>
            <w:r w:rsidR="00616BD1" w:rsidRPr="00691D97">
              <w:rPr>
                <w:rFonts w:ascii="Arial" w:hAnsi="Arial" w:cs="Arial"/>
                <w:sz w:val="22"/>
                <w:szCs w:val="22"/>
              </w:rPr>
              <w:t>ion</w:t>
            </w:r>
            <w:r w:rsidRPr="00691D97">
              <w:rPr>
                <w:rFonts w:ascii="Arial" w:hAnsi="Arial" w:cs="Arial"/>
                <w:sz w:val="22"/>
                <w:szCs w:val="22"/>
              </w:rPr>
              <w:t xml:space="preserve"> of safe working methods.</w:t>
            </w:r>
          </w:p>
          <w:p w:rsidR="00616BD1" w:rsidRPr="00691D97" w:rsidRDefault="00616BD1" w:rsidP="00616BD1">
            <w:pPr>
              <w:rPr>
                <w:rFonts w:ascii="Arial" w:hAnsi="Arial" w:cs="Arial"/>
              </w:rPr>
            </w:pPr>
          </w:p>
        </w:tc>
        <w:tc>
          <w:tcPr>
            <w:tcW w:w="4285" w:type="dxa"/>
            <w:tcBorders>
              <w:right w:val="single" w:sz="18" w:space="0" w:color="auto"/>
            </w:tcBorders>
          </w:tcPr>
          <w:p w:rsidR="00A6591C" w:rsidRPr="00EF053C" w:rsidRDefault="00A6591C" w:rsidP="006B1D43">
            <w:pPr>
              <w:spacing w:after="240" w:line="336" w:lineRule="atLeast"/>
              <w:rPr>
                <w:rFonts w:ascii="Arial" w:hAnsi="Arial" w:cs="Arial"/>
              </w:rPr>
            </w:pPr>
          </w:p>
        </w:tc>
      </w:tr>
    </w:tbl>
    <w:p w:rsidR="005F235C" w:rsidRPr="00EF053C" w:rsidRDefault="005F235C" w:rsidP="003354FA">
      <w:pPr>
        <w:tabs>
          <w:tab w:val="left" w:pos="7380"/>
          <w:tab w:val="left" w:pos="10800"/>
          <w:tab w:val="left" w:pos="12240"/>
        </w:tabs>
        <w:rPr>
          <w:rFonts w:ascii="Arial" w:hAnsi="Arial" w:cs="Arial"/>
          <w:sz w:val="23"/>
        </w:rPr>
      </w:pPr>
    </w:p>
    <w:p w:rsidR="005F235C" w:rsidRPr="00EF053C" w:rsidRDefault="005F235C" w:rsidP="003354FA">
      <w:pPr>
        <w:tabs>
          <w:tab w:val="left" w:pos="7380"/>
          <w:tab w:val="left" w:pos="10800"/>
          <w:tab w:val="left" w:pos="12240"/>
        </w:tabs>
        <w:rPr>
          <w:rFonts w:ascii="Arial" w:hAnsi="Arial" w:cs="Arial"/>
          <w:sz w:val="23"/>
        </w:rPr>
      </w:pPr>
      <w:r w:rsidRPr="00EF053C">
        <w:rPr>
          <w:rFonts w:ascii="Arial" w:hAnsi="Arial" w:cs="Arial"/>
          <w:sz w:val="23"/>
        </w:rPr>
        <w:t>I have read and understood the above risk assessment and received appropriate relevant training:</w:t>
      </w:r>
    </w:p>
    <w:p w:rsidR="005F235C" w:rsidRPr="00EF053C" w:rsidRDefault="005F235C" w:rsidP="003354FA">
      <w:pPr>
        <w:tabs>
          <w:tab w:val="left" w:pos="7380"/>
          <w:tab w:val="left" w:pos="10800"/>
          <w:tab w:val="left" w:pos="12240"/>
        </w:tabs>
        <w:rPr>
          <w:rFonts w:ascii="Arial" w:hAnsi="Arial" w:cs="Arial"/>
          <w:sz w:val="23"/>
        </w:rPr>
      </w:pPr>
    </w:p>
    <w:p w:rsidR="005F235C" w:rsidRPr="00EF053C" w:rsidRDefault="005F235C" w:rsidP="003354FA">
      <w:pPr>
        <w:tabs>
          <w:tab w:val="left" w:pos="7380"/>
          <w:tab w:val="left" w:pos="10800"/>
          <w:tab w:val="left" w:pos="12240"/>
        </w:tabs>
        <w:rPr>
          <w:rFonts w:ascii="Arial" w:hAnsi="Arial" w:cs="Arial"/>
          <w:sz w:val="23"/>
        </w:rPr>
      </w:pPr>
    </w:p>
    <w:p w:rsidR="001C038C" w:rsidRPr="00EF053C" w:rsidRDefault="005F235C" w:rsidP="001C038C">
      <w:pPr>
        <w:tabs>
          <w:tab w:val="left" w:pos="7380"/>
          <w:tab w:val="left" w:pos="10800"/>
          <w:tab w:val="left" w:pos="12240"/>
        </w:tabs>
        <w:rPr>
          <w:rFonts w:ascii="Arial" w:hAnsi="Arial" w:cs="Arial"/>
          <w:sz w:val="16"/>
        </w:rPr>
      </w:pPr>
      <w:r w:rsidRPr="00EF053C">
        <w:rPr>
          <w:rFonts w:ascii="Arial" w:hAnsi="Arial" w:cs="Arial"/>
          <w:sz w:val="23"/>
        </w:rPr>
        <w:t>Employee’s Signature: ______</w:t>
      </w:r>
      <w:r w:rsidR="00691D97">
        <w:rPr>
          <w:rFonts w:ascii="Arial" w:hAnsi="Arial" w:cs="Arial"/>
          <w:sz w:val="23"/>
        </w:rPr>
        <w:t>___</w:t>
      </w:r>
      <w:r w:rsidRPr="00EF053C">
        <w:rPr>
          <w:rFonts w:ascii="Arial" w:hAnsi="Arial" w:cs="Arial"/>
          <w:sz w:val="23"/>
        </w:rPr>
        <w:t>__________</w:t>
      </w:r>
      <w:r w:rsidR="001C038C" w:rsidRPr="00EF053C">
        <w:rPr>
          <w:rFonts w:ascii="Arial" w:hAnsi="Arial" w:cs="Arial"/>
          <w:sz w:val="23"/>
        </w:rPr>
        <w:t xml:space="preserve">    </w:t>
      </w:r>
      <w:r w:rsidRPr="00EF053C">
        <w:rPr>
          <w:rFonts w:ascii="Arial" w:hAnsi="Arial" w:cs="Arial"/>
          <w:sz w:val="23"/>
        </w:rPr>
        <w:t>Employee’s Name (print): ____________________</w:t>
      </w:r>
      <w:r w:rsidR="001C038C" w:rsidRPr="00EF053C">
        <w:rPr>
          <w:rFonts w:ascii="Arial" w:hAnsi="Arial" w:cs="Arial"/>
          <w:sz w:val="23"/>
        </w:rPr>
        <w:t xml:space="preserve"> Date: ____</w:t>
      </w:r>
      <w:bookmarkStart w:id="0" w:name="_GoBack"/>
      <w:bookmarkEnd w:id="0"/>
      <w:r w:rsidR="001C038C" w:rsidRPr="00EF053C">
        <w:rPr>
          <w:rFonts w:ascii="Arial" w:hAnsi="Arial" w:cs="Arial"/>
          <w:sz w:val="23"/>
        </w:rPr>
        <w:t>_______________</w:t>
      </w:r>
    </w:p>
    <w:p w:rsidR="001C038C" w:rsidRPr="00EF053C" w:rsidRDefault="001C038C" w:rsidP="003354FA">
      <w:pPr>
        <w:tabs>
          <w:tab w:val="left" w:pos="7380"/>
          <w:tab w:val="left" w:pos="12240"/>
        </w:tabs>
        <w:spacing w:line="360" w:lineRule="auto"/>
        <w:rPr>
          <w:rFonts w:ascii="Arial" w:hAnsi="Arial" w:cs="Arial"/>
          <w:sz w:val="22"/>
          <w:u w:val="single"/>
        </w:rPr>
      </w:pPr>
    </w:p>
    <w:p w:rsidR="004729BD" w:rsidRDefault="004729BD" w:rsidP="004729BD">
      <w:pPr>
        <w:tabs>
          <w:tab w:val="left" w:pos="7380"/>
          <w:tab w:val="left" w:pos="12240"/>
        </w:tabs>
        <w:spacing w:line="360" w:lineRule="auto"/>
        <w:rPr>
          <w:rFonts w:ascii="Arial" w:hAnsi="Arial" w:cs="Arial"/>
        </w:rPr>
      </w:pPr>
    </w:p>
    <w:p w:rsidR="004729BD" w:rsidRPr="00777C50" w:rsidRDefault="004729BD" w:rsidP="004729BD">
      <w:pPr>
        <w:tabs>
          <w:tab w:val="left" w:pos="7380"/>
          <w:tab w:val="left" w:pos="12240"/>
        </w:tabs>
        <w:spacing w:line="360" w:lineRule="auto"/>
        <w:rPr>
          <w:rFonts w:ascii="Arial" w:hAnsi="Arial" w:cs="Arial"/>
          <w:u w:val="single"/>
        </w:rPr>
      </w:pPr>
      <w:r>
        <w:rPr>
          <w:rFonts w:ascii="Arial" w:hAnsi="Arial" w:cs="Arial"/>
        </w:rPr>
        <w:t xml:space="preserve">Risk Assessment Signed Off by: </w:t>
      </w:r>
      <w:r>
        <w:rPr>
          <w:rFonts w:ascii="Arial" w:hAnsi="Arial" w:cs="Arial"/>
          <w:u w:val="single"/>
        </w:rPr>
        <w:t xml:space="preserve">  S</w:t>
      </w:r>
      <w:r w:rsidRPr="00777C50">
        <w:rPr>
          <w:rFonts w:ascii="Arial" w:hAnsi="Arial" w:cs="Arial"/>
          <w:u w:val="single"/>
        </w:rPr>
        <w:t>teve Hughe</w:t>
      </w:r>
      <w:r>
        <w:rPr>
          <w:rFonts w:ascii="Arial" w:hAnsi="Arial" w:cs="Arial"/>
          <w:u w:val="single"/>
        </w:rPr>
        <w:t xml:space="preserve">s   </w:t>
      </w:r>
      <w:r>
        <w:rPr>
          <w:rFonts w:ascii="Arial" w:hAnsi="Arial" w:cs="Arial"/>
        </w:rPr>
        <w:t xml:space="preserve"> Date: </w:t>
      </w:r>
      <w:r w:rsidR="00396FEF" w:rsidRPr="00A97396">
        <w:rPr>
          <w:rFonts w:ascii="Arial" w:hAnsi="Arial" w:cs="Arial"/>
        </w:rPr>
        <w:t>July 2017</w:t>
      </w:r>
      <w:r w:rsidRPr="00A97396">
        <w:rPr>
          <w:rFonts w:ascii="Arial" w:hAnsi="Arial" w:cs="Arial"/>
        </w:rPr>
        <w:t xml:space="preserve"> Next review date</w:t>
      </w:r>
      <w:r w:rsidR="00396FEF" w:rsidRPr="00A97396">
        <w:rPr>
          <w:rFonts w:ascii="Arial" w:hAnsi="Arial" w:cs="Arial"/>
        </w:rPr>
        <w:t>: July 2018</w:t>
      </w:r>
    </w:p>
    <w:p w:rsidR="005F235C" w:rsidRPr="00EF053C" w:rsidRDefault="005F235C" w:rsidP="004729BD">
      <w:pPr>
        <w:tabs>
          <w:tab w:val="left" w:pos="7380"/>
          <w:tab w:val="left" w:pos="12240"/>
        </w:tabs>
        <w:spacing w:line="360" w:lineRule="auto"/>
        <w:rPr>
          <w:rFonts w:ascii="Arial" w:hAnsi="Arial" w:cs="Arial"/>
          <w:b/>
          <w:bCs/>
        </w:rPr>
      </w:pPr>
    </w:p>
    <w:sectPr w:rsidR="005F235C" w:rsidRPr="00EF053C" w:rsidSect="00875A3C">
      <w:footerReference w:type="even" r:id="rId10"/>
      <w:footerReference w:type="default" r:id="rId11"/>
      <w:pgSz w:w="16838" w:h="11906" w:orient="landscape" w:code="9"/>
      <w:pgMar w:top="567" w:right="1440"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35C" w:rsidRDefault="005F235C" w:rsidP="00175ED4">
      <w:r>
        <w:separator/>
      </w:r>
    </w:p>
  </w:endnote>
  <w:endnote w:type="continuationSeparator" w:id="0">
    <w:p w:rsidR="005F235C" w:rsidRDefault="005F235C" w:rsidP="0017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EBDF E+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5C" w:rsidRDefault="00691EB7">
    <w:pPr>
      <w:pStyle w:val="Footer"/>
      <w:framePr w:wrap="around" w:vAnchor="text" w:hAnchor="margin" w:xAlign="right" w:y="1"/>
      <w:rPr>
        <w:rStyle w:val="PageNumber"/>
      </w:rPr>
    </w:pPr>
    <w:r>
      <w:rPr>
        <w:rStyle w:val="PageNumber"/>
      </w:rPr>
      <w:fldChar w:fldCharType="begin"/>
    </w:r>
    <w:r w:rsidR="005F235C">
      <w:rPr>
        <w:rStyle w:val="PageNumber"/>
      </w:rPr>
      <w:instrText xml:space="preserve">PAGE  </w:instrText>
    </w:r>
    <w:r>
      <w:rPr>
        <w:rStyle w:val="PageNumber"/>
      </w:rPr>
      <w:fldChar w:fldCharType="end"/>
    </w:r>
  </w:p>
  <w:p w:rsidR="005F235C" w:rsidRDefault="005F23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5C" w:rsidRPr="00846768" w:rsidRDefault="005F235C">
    <w:pPr>
      <w:pStyle w:val="Footer"/>
      <w:jc w:val="right"/>
      <w:rPr>
        <w:rFonts w:ascii="Arial" w:hAnsi="Arial" w:cs="Arial"/>
        <w:sz w:val="20"/>
        <w:szCs w:val="20"/>
      </w:rPr>
    </w:pPr>
    <w:r w:rsidRPr="00846768">
      <w:rPr>
        <w:rFonts w:ascii="Arial" w:hAnsi="Arial" w:cs="Arial"/>
        <w:sz w:val="20"/>
        <w:szCs w:val="20"/>
      </w:rPr>
      <w:t xml:space="preserve">Page </w:t>
    </w:r>
    <w:r w:rsidR="00691EB7" w:rsidRPr="00846768">
      <w:rPr>
        <w:rFonts w:ascii="Arial" w:hAnsi="Arial" w:cs="Arial"/>
        <w:b/>
        <w:sz w:val="20"/>
        <w:szCs w:val="20"/>
      </w:rPr>
      <w:fldChar w:fldCharType="begin"/>
    </w:r>
    <w:r w:rsidRPr="00846768">
      <w:rPr>
        <w:rFonts w:ascii="Arial" w:hAnsi="Arial" w:cs="Arial"/>
        <w:b/>
        <w:sz w:val="20"/>
        <w:szCs w:val="20"/>
      </w:rPr>
      <w:instrText xml:space="preserve"> PAGE </w:instrText>
    </w:r>
    <w:r w:rsidR="00691EB7" w:rsidRPr="00846768">
      <w:rPr>
        <w:rFonts w:ascii="Arial" w:hAnsi="Arial" w:cs="Arial"/>
        <w:b/>
        <w:sz w:val="20"/>
        <w:szCs w:val="20"/>
      </w:rPr>
      <w:fldChar w:fldCharType="separate"/>
    </w:r>
    <w:r w:rsidR="00A97396">
      <w:rPr>
        <w:rFonts w:ascii="Arial" w:hAnsi="Arial" w:cs="Arial"/>
        <w:b/>
        <w:noProof/>
        <w:sz w:val="20"/>
        <w:szCs w:val="20"/>
      </w:rPr>
      <w:t>5</w:t>
    </w:r>
    <w:r w:rsidR="00691EB7" w:rsidRPr="00846768">
      <w:rPr>
        <w:rFonts w:ascii="Arial" w:hAnsi="Arial" w:cs="Arial"/>
        <w:b/>
        <w:sz w:val="20"/>
        <w:szCs w:val="20"/>
      </w:rPr>
      <w:fldChar w:fldCharType="end"/>
    </w:r>
    <w:r w:rsidRPr="00846768">
      <w:rPr>
        <w:rFonts w:ascii="Arial" w:hAnsi="Arial" w:cs="Arial"/>
        <w:sz w:val="20"/>
        <w:szCs w:val="20"/>
      </w:rPr>
      <w:t xml:space="preserve"> of </w:t>
    </w:r>
    <w:r w:rsidR="00691EB7" w:rsidRPr="00846768">
      <w:rPr>
        <w:rFonts w:ascii="Arial" w:hAnsi="Arial" w:cs="Arial"/>
        <w:b/>
        <w:sz w:val="20"/>
        <w:szCs w:val="20"/>
      </w:rPr>
      <w:fldChar w:fldCharType="begin"/>
    </w:r>
    <w:r w:rsidRPr="00846768">
      <w:rPr>
        <w:rFonts w:ascii="Arial" w:hAnsi="Arial" w:cs="Arial"/>
        <w:b/>
        <w:sz w:val="20"/>
        <w:szCs w:val="20"/>
      </w:rPr>
      <w:instrText xml:space="preserve"> NUMPAGES  </w:instrText>
    </w:r>
    <w:r w:rsidR="00691EB7" w:rsidRPr="00846768">
      <w:rPr>
        <w:rFonts w:ascii="Arial" w:hAnsi="Arial" w:cs="Arial"/>
        <w:b/>
        <w:sz w:val="20"/>
        <w:szCs w:val="20"/>
      </w:rPr>
      <w:fldChar w:fldCharType="separate"/>
    </w:r>
    <w:r w:rsidR="00A97396">
      <w:rPr>
        <w:rFonts w:ascii="Arial" w:hAnsi="Arial" w:cs="Arial"/>
        <w:b/>
        <w:noProof/>
        <w:sz w:val="20"/>
        <w:szCs w:val="20"/>
      </w:rPr>
      <w:t>6</w:t>
    </w:r>
    <w:r w:rsidR="00691EB7" w:rsidRPr="00846768">
      <w:rPr>
        <w:rFonts w:ascii="Arial" w:hAnsi="Arial" w:cs="Arial"/>
        <w:b/>
        <w:sz w:val="20"/>
        <w:szCs w:val="20"/>
      </w:rPr>
      <w:fldChar w:fldCharType="end"/>
    </w:r>
  </w:p>
  <w:p w:rsidR="005F235C" w:rsidRPr="00846768" w:rsidRDefault="005F235C" w:rsidP="00D11D92">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35C" w:rsidRDefault="005F235C" w:rsidP="00175ED4">
      <w:r>
        <w:separator/>
      </w:r>
    </w:p>
  </w:footnote>
  <w:footnote w:type="continuationSeparator" w:id="0">
    <w:p w:rsidR="005F235C" w:rsidRDefault="005F235C" w:rsidP="00175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B33A2468"/>
    <w:multiLevelType w:val="hybridMultilevel"/>
    <w:tmpl w:val="C9A1B99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AB955CA"/>
    <w:multiLevelType w:val="hybridMultilevel"/>
    <w:tmpl w:val="3FBE9F0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61864E1"/>
    <w:multiLevelType w:val="hybridMultilevel"/>
    <w:tmpl w:val="B2944D0A"/>
    <w:lvl w:ilvl="0" w:tplc="08090001">
      <w:start w:val="1"/>
      <w:numFmt w:val="bullet"/>
      <w:lvlText w:val=""/>
      <w:lvlJc w:val="left"/>
      <w:pPr>
        <w:ind w:left="883" w:hanging="360"/>
      </w:pPr>
      <w:rPr>
        <w:rFonts w:ascii="Symbol" w:hAnsi="Symbol" w:hint="default"/>
      </w:rPr>
    </w:lvl>
    <w:lvl w:ilvl="1" w:tplc="08090003" w:tentative="1">
      <w:start w:val="1"/>
      <w:numFmt w:val="bullet"/>
      <w:lvlText w:val="o"/>
      <w:lvlJc w:val="left"/>
      <w:pPr>
        <w:ind w:left="1603" w:hanging="360"/>
      </w:pPr>
      <w:rPr>
        <w:rFonts w:ascii="Courier New" w:hAnsi="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3" w15:restartNumberingAfterBreak="0">
    <w:nsid w:val="06674066"/>
    <w:multiLevelType w:val="multilevel"/>
    <w:tmpl w:val="9FDAF0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297F"/>
    <w:multiLevelType w:val="multilevel"/>
    <w:tmpl w:val="417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01331"/>
    <w:multiLevelType w:val="hybridMultilevel"/>
    <w:tmpl w:val="C110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73192"/>
    <w:multiLevelType w:val="hybridMultilevel"/>
    <w:tmpl w:val="B21C5BBA"/>
    <w:lvl w:ilvl="0" w:tplc="08090001">
      <w:start w:val="1"/>
      <w:numFmt w:val="bullet"/>
      <w:lvlText w:val=""/>
      <w:lvlJc w:val="left"/>
      <w:pPr>
        <w:ind w:left="3591" w:hanging="360"/>
      </w:pPr>
      <w:rPr>
        <w:rFonts w:ascii="Symbol" w:hAnsi="Symbol" w:hint="default"/>
      </w:rPr>
    </w:lvl>
    <w:lvl w:ilvl="1" w:tplc="08090003" w:tentative="1">
      <w:start w:val="1"/>
      <w:numFmt w:val="bullet"/>
      <w:lvlText w:val="o"/>
      <w:lvlJc w:val="left"/>
      <w:pPr>
        <w:ind w:left="4311" w:hanging="360"/>
      </w:pPr>
      <w:rPr>
        <w:rFonts w:ascii="Courier New" w:hAnsi="Courier New" w:hint="default"/>
      </w:rPr>
    </w:lvl>
    <w:lvl w:ilvl="2" w:tplc="08090005" w:tentative="1">
      <w:start w:val="1"/>
      <w:numFmt w:val="bullet"/>
      <w:lvlText w:val=""/>
      <w:lvlJc w:val="left"/>
      <w:pPr>
        <w:ind w:left="5031" w:hanging="360"/>
      </w:pPr>
      <w:rPr>
        <w:rFonts w:ascii="Wingdings" w:hAnsi="Wingdings" w:hint="default"/>
      </w:rPr>
    </w:lvl>
    <w:lvl w:ilvl="3" w:tplc="08090001" w:tentative="1">
      <w:start w:val="1"/>
      <w:numFmt w:val="bullet"/>
      <w:lvlText w:val=""/>
      <w:lvlJc w:val="left"/>
      <w:pPr>
        <w:ind w:left="5751" w:hanging="360"/>
      </w:pPr>
      <w:rPr>
        <w:rFonts w:ascii="Symbol" w:hAnsi="Symbol" w:hint="default"/>
      </w:rPr>
    </w:lvl>
    <w:lvl w:ilvl="4" w:tplc="08090003" w:tentative="1">
      <w:start w:val="1"/>
      <w:numFmt w:val="bullet"/>
      <w:lvlText w:val="o"/>
      <w:lvlJc w:val="left"/>
      <w:pPr>
        <w:ind w:left="6471" w:hanging="360"/>
      </w:pPr>
      <w:rPr>
        <w:rFonts w:ascii="Courier New" w:hAnsi="Courier New" w:hint="default"/>
      </w:rPr>
    </w:lvl>
    <w:lvl w:ilvl="5" w:tplc="08090005" w:tentative="1">
      <w:start w:val="1"/>
      <w:numFmt w:val="bullet"/>
      <w:lvlText w:val=""/>
      <w:lvlJc w:val="left"/>
      <w:pPr>
        <w:ind w:left="7191" w:hanging="360"/>
      </w:pPr>
      <w:rPr>
        <w:rFonts w:ascii="Wingdings" w:hAnsi="Wingdings" w:hint="default"/>
      </w:rPr>
    </w:lvl>
    <w:lvl w:ilvl="6" w:tplc="08090001" w:tentative="1">
      <w:start w:val="1"/>
      <w:numFmt w:val="bullet"/>
      <w:lvlText w:val=""/>
      <w:lvlJc w:val="left"/>
      <w:pPr>
        <w:ind w:left="7911" w:hanging="360"/>
      </w:pPr>
      <w:rPr>
        <w:rFonts w:ascii="Symbol" w:hAnsi="Symbol" w:hint="default"/>
      </w:rPr>
    </w:lvl>
    <w:lvl w:ilvl="7" w:tplc="08090003" w:tentative="1">
      <w:start w:val="1"/>
      <w:numFmt w:val="bullet"/>
      <w:lvlText w:val="o"/>
      <w:lvlJc w:val="left"/>
      <w:pPr>
        <w:ind w:left="8631" w:hanging="360"/>
      </w:pPr>
      <w:rPr>
        <w:rFonts w:ascii="Courier New" w:hAnsi="Courier New" w:hint="default"/>
      </w:rPr>
    </w:lvl>
    <w:lvl w:ilvl="8" w:tplc="08090005" w:tentative="1">
      <w:start w:val="1"/>
      <w:numFmt w:val="bullet"/>
      <w:lvlText w:val=""/>
      <w:lvlJc w:val="left"/>
      <w:pPr>
        <w:ind w:left="9351" w:hanging="360"/>
      </w:pPr>
      <w:rPr>
        <w:rFonts w:ascii="Wingdings" w:hAnsi="Wingdings" w:hint="default"/>
      </w:rPr>
    </w:lvl>
  </w:abstractNum>
  <w:abstractNum w:abstractNumId="7" w15:restartNumberingAfterBreak="0">
    <w:nsid w:val="173B7229"/>
    <w:multiLevelType w:val="multilevel"/>
    <w:tmpl w:val="DC20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35228"/>
    <w:multiLevelType w:val="multilevel"/>
    <w:tmpl w:val="29EE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C5F1E"/>
    <w:multiLevelType w:val="multilevel"/>
    <w:tmpl w:val="BD4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B47AF"/>
    <w:multiLevelType w:val="hybridMultilevel"/>
    <w:tmpl w:val="78CC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6219D"/>
    <w:multiLevelType w:val="multilevel"/>
    <w:tmpl w:val="6FE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1773E"/>
    <w:multiLevelType w:val="multilevel"/>
    <w:tmpl w:val="A0F0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A0546"/>
    <w:multiLevelType w:val="multilevel"/>
    <w:tmpl w:val="D6B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564B8C"/>
    <w:multiLevelType w:val="multilevel"/>
    <w:tmpl w:val="E96E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94E37"/>
    <w:multiLevelType w:val="hybridMultilevel"/>
    <w:tmpl w:val="A86A90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55429"/>
    <w:multiLevelType w:val="multilevel"/>
    <w:tmpl w:val="EECE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92746"/>
    <w:multiLevelType w:val="multilevel"/>
    <w:tmpl w:val="B448DF62"/>
    <w:lvl w:ilvl="0">
      <w:start w:val="1"/>
      <w:numFmt w:val="bullet"/>
      <w:lvlText w:val=""/>
      <w:lvlJc w:val="left"/>
      <w:pPr>
        <w:tabs>
          <w:tab w:val="num" w:pos="1680"/>
        </w:tabs>
        <w:ind w:left="1680" w:hanging="360"/>
      </w:pPr>
      <w:rPr>
        <w:rFonts w:ascii="Symbol" w:hAnsi="Symbol"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18" w15:restartNumberingAfterBreak="0">
    <w:nsid w:val="71D125B4"/>
    <w:multiLevelType w:val="multilevel"/>
    <w:tmpl w:val="6B56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65CB1"/>
    <w:multiLevelType w:val="hybridMultilevel"/>
    <w:tmpl w:val="52B4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27192"/>
    <w:multiLevelType w:val="hybridMultilevel"/>
    <w:tmpl w:val="611C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BD4F5A"/>
    <w:multiLevelType w:val="hybridMultilevel"/>
    <w:tmpl w:val="EED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175210"/>
    <w:multiLevelType w:val="multilevel"/>
    <w:tmpl w:val="FDC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DD131D"/>
    <w:multiLevelType w:val="multilevel"/>
    <w:tmpl w:val="C18E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3"/>
  </w:num>
  <w:num w:numId="3">
    <w:abstractNumId w:val="16"/>
  </w:num>
  <w:num w:numId="4">
    <w:abstractNumId w:val="13"/>
  </w:num>
  <w:num w:numId="5">
    <w:abstractNumId w:val="12"/>
  </w:num>
  <w:num w:numId="6">
    <w:abstractNumId w:val="22"/>
  </w:num>
  <w:num w:numId="7">
    <w:abstractNumId w:val="4"/>
  </w:num>
  <w:num w:numId="8">
    <w:abstractNumId w:val="14"/>
  </w:num>
  <w:num w:numId="9">
    <w:abstractNumId w:val="7"/>
  </w:num>
  <w:num w:numId="10">
    <w:abstractNumId w:val="18"/>
  </w:num>
  <w:num w:numId="11">
    <w:abstractNumId w:val="11"/>
  </w:num>
  <w:num w:numId="12">
    <w:abstractNumId w:val="9"/>
  </w:num>
  <w:num w:numId="13">
    <w:abstractNumId w:val="17"/>
  </w:num>
  <w:num w:numId="14">
    <w:abstractNumId w:val="6"/>
  </w:num>
  <w:num w:numId="15">
    <w:abstractNumId w:val="8"/>
  </w:num>
  <w:num w:numId="16">
    <w:abstractNumId w:val="0"/>
  </w:num>
  <w:num w:numId="17">
    <w:abstractNumId w:val="2"/>
  </w:num>
  <w:num w:numId="18">
    <w:abstractNumId w:val="1"/>
  </w:num>
  <w:num w:numId="19">
    <w:abstractNumId w:val="20"/>
  </w:num>
  <w:num w:numId="20">
    <w:abstractNumId w:val="10"/>
  </w:num>
  <w:num w:numId="21">
    <w:abstractNumId w:val="19"/>
  </w:num>
  <w:num w:numId="22">
    <w:abstractNumId w:val="3"/>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E35"/>
    <w:rsid w:val="00001C57"/>
    <w:rsid w:val="00005321"/>
    <w:rsid w:val="00005405"/>
    <w:rsid w:val="00007FBD"/>
    <w:rsid w:val="00024EB9"/>
    <w:rsid w:val="00025469"/>
    <w:rsid w:val="0003589A"/>
    <w:rsid w:val="000517EE"/>
    <w:rsid w:val="00082CC0"/>
    <w:rsid w:val="00086AC0"/>
    <w:rsid w:val="00094B4D"/>
    <w:rsid w:val="000A0E5B"/>
    <w:rsid w:val="000A7AC1"/>
    <w:rsid w:val="000B59F0"/>
    <w:rsid w:val="000C291F"/>
    <w:rsid w:val="000C32D0"/>
    <w:rsid w:val="000C7099"/>
    <w:rsid w:val="000F6F08"/>
    <w:rsid w:val="001153F5"/>
    <w:rsid w:val="0011725C"/>
    <w:rsid w:val="00122E35"/>
    <w:rsid w:val="001302EF"/>
    <w:rsid w:val="00141014"/>
    <w:rsid w:val="00150358"/>
    <w:rsid w:val="001535FC"/>
    <w:rsid w:val="00157FBE"/>
    <w:rsid w:val="001676AC"/>
    <w:rsid w:val="001727B6"/>
    <w:rsid w:val="00175ED4"/>
    <w:rsid w:val="00176CD2"/>
    <w:rsid w:val="00184CE8"/>
    <w:rsid w:val="001B05E3"/>
    <w:rsid w:val="001C038C"/>
    <w:rsid w:val="001D3CC1"/>
    <w:rsid w:val="001E53BF"/>
    <w:rsid w:val="001F4027"/>
    <w:rsid w:val="001F4A19"/>
    <w:rsid w:val="00205CAF"/>
    <w:rsid w:val="00210D93"/>
    <w:rsid w:val="002202D0"/>
    <w:rsid w:val="0022063D"/>
    <w:rsid w:val="00223AFC"/>
    <w:rsid w:val="002322E4"/>
    <w:rsid w:val="00241663"/>
    <w:rsid w:val="00254D29"/>
    <w:rsid w:val="0027620B"/>
    <w:rsid w:val="0028348C"/>
    <w:rsid w:val="00292019"/>
    <w:rsid w:val="002A6422"/>
    <w:rsid w:val="002B151D"/>
    <w:rsid w:val="002B20A3"/>
    <w:rsid w:val="002B2109"/>
    <w:rsid w:val="002B6345"/>
    <w:rsid w:val="002D0B2A"/>
    <w:rsid w:val="002D2E34"/>
    <w:rsid w:val="002E513B"/>
    <w:rsid w:val="003022D8"/>
    <w:rsid w:val="00306636"/>
    <w:rsid w:val="0031208E"/>
    <w:rsid w:val="0032359E"/>
    <w:rsid w:val="00323B57"/>
    <w:rsid w:val="003354FA"/>
    <w:rsid w:val="00340114"/>
    <w:rsid w:val="00346711"/>
    <w:rsid w:val="0035559F"/>
    <w:rsid w:val="00357CB6"/>
    <w:rsid w:val="0036627C"/>
    <w:rsid w:val="00374182"/>
    <w:rsid w:val="0038300D"/>
    <w:rsid w:val="00396FEF"/>
    <w:rsid w:val="003A0999"/>
    <w:rsid w:val="003A387A"/>
    <w:rsid w:val="003A707A"/>
    <w:rsid w:val="003B5DCA"/>
    <w:rsid w:val="003D3A4C"/>
    <w:rsid w:val="003D4D90"/>
    <w:rsid w:val="003D55C1"/>
    <w:rsid w:val="00400D41"/>
    <w:rsid w:val="00400DE7"/>
    <w:rsid w:val="004062C7"/>
    <w:rsid w:val="00406F7B"/>
    <w:rsid w:val="004116C9"/>
    <w:rsid w:val="004124EF"/>
    <w:rsid w:val="00423CF9"/>
    <w:rsid w:val="004308F8"/>
    <w:rsid w:val="00442A0A"/>
    <w:rsid w:val="0045034F"/>
    <w:rsid w:val="0045660A"/>
    <w:rsid w:val="004729BD"/>
    <w:rsid w:val="004767EC"/>
    <w:rsid w:val="0048056C"/>
    <w:rsid w:val="00490EC8"/>
    <w:rsid w:val="004B40F9"/>
    <w:rsid w:val="004D4490"/>
    <w:rsid w:val="004E4375"/>
    <w:rsid w:val="004E55A1"/>
    <w:rsid w:val="004F6FF9"/>
    <w:rsid w:val="005247A4"/>
    <w:rsid w:val="005512AB"/>
    <w:rsid w:val="00553F61"/>
    <w:rsid w:val="00560634"/>
    <w:rsid w:val="0056288E"/>
    <w:rsid w:val="00573574"/>
    <w:rsid w:val="00584210"/>
    <w:rsid w:val="005A0933"/>
    <w:rsid w:val="005B53F8"/>
    <w:rsid w:val="005B61DB"/>
    <w:rsid w:val="005C3A58"/>
    <w:rsid w:val="005C4C24"/>
    <w:rsid w:val="005C674C"/>
    <w:rsid w:val="005F235C"/>
    <w:rsid w:val="00600E6C"/>
    <w:rsid w:val="00605888"/>
    <w:rsid w:val="00616BD1"/>
    <w:rsid w:val="00620494"/>
    <w:rsid w:val="0066328E"/>
    <w:rsid w:val="006714B3"/>
    <w:rsid w:val="00676344"/>
    <w:rsid w:val="006779D8"/>
    <w:rsid w:val="006900D4"/>
    <w:rsid w:val="00690F32"/>
    <w:rsid w:val="00691D97"/>
    <w:rsid w:val="00691EB7"/>
    <w:rsid w:val="00696825"/>
    <w:rsid w:val="006B1D43"/>
    <w:rsid w:val="006C0948"/>
    <w:rsid w:val="006E074F"/>
    <w:rsid w:val="00705C24"/>
    <w:rsid w:val="00720A95"/>
    <w:rsid w:val="0072417E"/>
    <w:rsid w:val="007267B7"/>
    <w:rsid w:val="007274B5"/>
    <w:rsid w:val="0073068E"/>
    <w:rsid w:val="0074482C"/>
    <w:rsid w:val="007847E6"/>
    <w:rsid w:val="00791062"/>
    <w:rsid w:val="007B1A77"/>
    <w:rsid w:val="007C7A5C"/>
    <w:rsid w:val="007E1878"/>
    <w:rsid w:val="007F1FF5"/>
    <w:rsid w:val="008317B6"/>
    <w:rsid w:val="00831BD4"/>
    <w:rsid w:val="00832558"/>
    <w:rsid w:val="00845ED1"/>
    <w:rsid w:val="00846768"/>
    <w:rsid w:val="00856104"/>
    <w:rsid w:val="00875A3C"/>
    <w:rsid w:val="00884134"/>
    <w:rsid w:val="008915D2"/>
    <w:rsid w:val="00892890"/>
    <w:rsid w:val="00892AB8"/>
    <w:rsid w:val="008975AA"/>
    <w:rsid w:val="008A32B8"/>
    <w:rsid w:val="008A3382"/>
    <w:rsid w:val="008A4C4D"/>
    <w:rsid w:val="008F04C9"/>
    <w:rsid w:val="00930AE0"/>
    <w:rsid w:val="00936EB5"/>
    <w:rsid w:val="00940A11"/>
    <w:rsid w:val="0095637C"/>
    <w:rsid w:val="00966762"/>
    <w:rsid w:val="009B34A1"/>
    <w:rsid w:val="009D1EB8"/>
    <w:rsid w:val="009F01A0"/>
    <w:rsid w:val="00A02825"/>
    <w:rsid w:val="00A03AF0"/>
    <w:rsid w:val="00A24274"/>
    <w:rsid w:val="00A2520D"/>
    <w:rsid w:val="00A30AE4"/>
    <w:rsid w:val="00A32279"/>
    <w:rsid w:val="00A3422F"/>
    <w:rsid w:val="00A47DB7"/>
    <w:rsid w:val="00A6591C"/>
    <w:rsid w:val="00A71813"/>
    <w:rsid w:val="00A74E79"/>
    <w:rsid w:val="00A7674B"/>
    <w:rsid w:val="00A97396"/>
    <w:rsid w:val="00AC3532"/>
    <w:rsid w:val="00AD1E90"/>
    <w:rsid w:val="00AD47ED"/>
    <w:rsid w:val="00AD5249"/>
    <w:rsid w:val="00AE03DA"/>
    <w:rsid w:val="00AF4C34"/>
    <w:rsid w:val="00AF6795"/>
    <w:rsid w:val="00B06A74"/>
    <w:rsid w:val="00B16CB9"/>
    <w:rsid w:val="00B32BBF"/>
    <w:rsid w:val="00B40EBA"/>
    <w:rsid w:val="00B75AED"/>
    <w:rsid w:val="00B8287C"/>
    <w:rsid w:val="00BA4DAF"/>
    <w:rsid w:val="00BA6FDB"/>
    <w:rsid w:val="00BE0A87"/>
    <w:rsid w:val="00BE3EE4"/>
    <w:rsid w:val="00BE5717"/>
    <w:rsid w:val="00C02C23"/>
    <w:rsid w:val="00C031D8"/>
    <w:rsid w:val="00C03453"/>
    <w:rsid w:val="00C147A6"/>
    <w:rsid w:val="00C24F91"/>
    <w:rsid w:val="00C32FCD"/>
    <w:rsid w:val="00C378A8"/>
    <w:rsid w:val="00C57248"/>
    <w:rsid w:val="00C573B1"/>
    <w:rsid w:val="00C5784E"/>
    <w:rsid w:val="00C73769"/>
    <w:rsid w:val="00C8260A"/>
    <w:rsid w:val="00C86B58"/>
    <w:rsid w:val="00C93A33"/>
    <w:rsid w:val="00CB08AC"/>
    <w:rsid w:val="00CC4EF3"/>
    <w:rsid w:val="00CE39BE"/>
    <w:rsid w:val="00CE7388"/>
    <w:rsid w:val="00D026CE"/>
    <w:rsid w:val="00D11D92"/>
    <w:rsid w:val="00D150CD"/>
    <w:rsid w:val="00D3581C"/>
    <w:rsid w:val="00D44C4E"/>
    <w:rsid w:val="00D475F6"/>
    <w:rsid w:val="00D51B91"/>
    <w:rsid w:val="00D542EB"/>
    <w:rsid w:val="00D812B6"/>
    <w:rsid w:val="00D902D6"/>
    <w:rsid w:val="00DA084D"/>
    <w:rsid w:val="00DA6DE5"/>
    <w:rsid w:val="00DE524D"/>
    <w:rsid w:val="00DE7F2F"/>
    <w:rsid w:val="00DF3695"/>
    <w:rsid w:val="00DF622C"/>
    <w:rsid w:val="00DF7871"/>
    <w:rsid w:val="00E04F99"/>
    <w:rsid w:val="00E05374"/>
    <w:rsid w:val="00E06790"/>
    <w:rsid w:val="00E17B94"/>
    <w:rsid w:val="00E34B1E"/>
    <w:rsid w:val="00E460E8"/>
    <w:rsid w:val="00E53520"/>
    <w:rsid w:val="00E61003"/>
    <w:rsid w:val="00E91285"/>
    <w:rsid w:val="00EC78E0"/>
    <w:rsid w:val="00EE7E21"/>
    <w:rsid w:val="00EF0151"/>
    <w:rsid w:val="00EF053C"/>
    <w:rsid w:val="00EF08B7"/>
    <w:rsid w:val="00F2599D"/>
    <w:rsid w:val="00F26D0F"/>
    <w:rsid w:val="00F32A90"/>
    <w:rsid w:val="00F33D87"/>
    <w:rsid w:val="00F36CCE"/>
    <w:rsid w:val="00F427D7"/>
    <w:rsid w:val="00F4524D"/>
    <w:rsid w:val="00F45832"/>
    <w:rsid w:val="00F4650D"/>
    <w:rsid w:val="00F77969"/>
    <w:rsid w:val="00FB45DC"/>
    <w:rsid w:val="00FB7A84"/>
    <w:rsid w:val="00FF1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580B18CD-00F1-452B-8CC3-A2FB821F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FA"/>
    <w:rPr>
      <w:rFonts w:ascii="Times New Roman" w:eastAsia="Times New Roman" w:hAnsi="Times New Roman"/>
      <w:sz w:val="24"/>
      <w:szCs w:val="24"/>
      <w:lang w:eastAsia="en-US"/>
    </w:rPr>
  </w:style>
  <w:style w:type="paragraph" w:styleId="Heading2">
    <w:name w:val="heading 2"/>
    <w:basedOn w:val="Normal"/>
    <w:next w:val="Normal"/>
    <w:link w:val="Heading2Char"/>
    <w:uiPriority w:val="99"/>
    <w:qFormat/>
    <w:rsid w:val="003354FA"/>
    <w:pPr>
      <w:keepNext/>
      <w:tabs>
        <w:tab w:val="left" w:pos="10800"/>
        <w:tab w:val="left" w:pos="1224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354FA"/>
    <w:rPr>
      <w:rFonts w:ascii="Times New Roman" w:hAnsi="Times New Roman" w:cs="Times New Roman"/>
      <w:b/>
      <w:bCs/>
      <w:sz w:val="24"/>
      <w:szCs w:val="24"/>
    </w:rPr>
  </w:style>
  <w:style w:type="paragraph" w:styleId="Footer">
    <w:name w:val="footer"/>
    <w:basedOn w:val="Normal"/>
    <w:link w:val="FooterChar"/>
    <w:uiPriority w:val="99"/>
    <w:rsid w:val="003354FA"/>
    <w:pPr>
      <w:tabs>
        <w:tab w:val="center" w:pos="4153"/>
        <w:tab w:val="right" w:pos="8306"/>
      </w:tabs>
    </w:pPr>
  </w:style>
  <w:style w:type="character" w:customStyle="1" w:styleId="FooterChar">
    <w:name w:val="Footer Char"/>
    <w:basedOn w:val="DefaultParagraphFont"/>
    <w:link w:val="Footer"/>
    <w:uiPriority w:val="99"/>
    <w:locked/>
    <w:rsid w:val="003354FA"/>
    <w:rPr>
      <w:rFonts w:ascii="Times New Roman" w:hAnsi="Times New Roman" w:cs="Times New Roman"/>
      <w:sz w:val="24"/>
      <w:szCs w:val="24"/>
    </w:rPr>
  </w:style>
  <w:style w:type="character" w:styleId="PageNumber">
    <w:name w:val="page number"/>
    <w:basedOn w:val="DefaultParagraphFont"/>
    <w:uiPriority w:val="99"/>
    <w:rsid w:val="003354FA"/>
    <w:rPr>
      <w:rFonts w:cs="Times New Roman"/>
    </w:rPr>
  </w:style>
  <w:style w:type="character" w:styleId="Strong">
    <w:name w:val="Strong"/>
    <w:basedOn w:val="DefaultParagraphFont"/>
    <w:uiPriority w:val="99"/>
    <w:qFormat/>
    <w:rsid w:val="00720A95"/>
    <w:rPr>
      <w:rFonts w:cs="Times New Roman"/>
      <w:b/>
      <w:bCs/>
    </w:rPr>
  </w:style>
  <w:style w:type="paragraph" w:styleId="ListParagraph">
    <w:name w:val="List Paragraph"/>
    <w:basedOn w:val="Normal"/>
    <w:uiPriority w:val="99"/>
    <w:qFormat/>
    <w:rsid w:val="004D4490"/>
    <w:pPr>
      <w:ind w:left="720"/>
      <w:contextualSpacing/>
    </w:pPr>
  </w:style>
  <w:style w:type="paragraph" w:customStyle="1" w:styleId="CM14">
    <w:name w:val="CM14"/>
    <w:basedOn w:val="Normal"/>
    <w:next w:val="Normal"/>
    <w:uiPriority w:val="99"/>
    <w:rsid w:val="004E4375"/>
    <w:pPr>
      <w:autoSpaceDE w:val="0"/>
      <w:autoSpaceDN w:val="0"/>
      <w:adjustRightInd w:val="0"/>
      <w:spacing w:after="240"/>
    </w:pPr>
    <w:rPr>
      <w:rFonts w:ascii="PEBDF E+ Helvetica" w:eastAsia="Calibri" w:hAnsi="PEBDF E+ Helvetica"/>
    </w:rPr>
  </w:style>
  <w:style w:type="paragraph" w:customStyle="1" w:styleId="Default">
    <w:name w:val="Default"/>
    <w:uiPriority w:val="99"/>
    <w:rsid w:val="00FB45DC"/>
    <w:pPr>
      <w:autoSpaceDE w:val="0"/>
      <w:autoSpaceDN w:val="0"/>
      <w:adjustRightInd w:val="0"/>
    </w:pPr>
    <w:rPr>
      <w:rFonts w:ascii="PEBDF E+ Helvetica" w:hAnsi="PEBDF E+ Helvetica" w:cs="PEBDF E+ Helvetica"/>
      <w:color w:val="000000"/>
      <w:sz w:val="24"/>
      <w:szCs w:val="24"/>
      <w:lang w:eastAsia="en-US"/>
    </w:rPr>
  </w:style>
  <w:style w:type="paragraph" w:customStyle="1" w:styleId="CM5">
    <w:name w:val="CM5"/>
    <w:basedOn w:val="Default"/>
    <w:next w:val="Default"/>
    <w:uiPriority w:val="99"/>
    <w:rsid w:val="00605888"/>
    <w:pPr>
      <w:spacing w:line="243" w:lineRule="atLeast"/>
    </w:pPr>
    <w:rPr>
      <w:rFonts w:cs="Times New Roman"/>
      <w:color w:val="auto"/>
    </w:rPr>
  </w:style>
  <w:style w:type="paragraph" w:styleId="NormalWeb">
    <w:name w:val="Normal (Web)"/>
    <w:basedOn w:val="Normal"/>
    <w:uiPriority w:val="99"/>
    <w:rsid w:val="0032359E"/>
    <w:pPr>
      <w:spacing w:before="100" w:beforeAutospacing="1" w:after="100" w:afterAutospacing="1"/>
    </w:pPr>
    <w:rPr>
      <w:lang w:eastAsia="en-GB"/>
    </w:rPr>
  </w:style>
  <w:style w:type="paragraph" w:styleId="Header">
    <w:name w:val="header"/>
    <w:basedOn w:val="Normal"/>
    <w:link w:val="HeaderChar"/>
    <w:uiPriority w:val="99"/>
    <w:semiHidden/>
    <w:unhideWhenUsed/>
    <w:rsid w:val="001C038C"/>
    <w:pPr>
      <w:tabs>
        <w:tab w:val="center" w:pos="4513"/>
        <w:tab w:val="right" w:pos="9026"/>
      </w:tabs>
    </w:pPr>
  </w:style>
  <w:style w:type="character" w:customStyle="1" w:styleId="HeaderChar">
    <w:name w:val="Header Char"/>
    <w:basedOn w:val="DefaultParagraphFont"/>
    <w:link w:val="Header"/>
    <w:uiPriority w:val="99"/>
    <w:semiHidden/>
    <w:rsid w:val="001C038C"/>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74482C"/>
    <w:rPr>
      <w:color w:val="0000FF" w:themeColor="hyperlink"/>
      <w:u w:val="single"/>
    </w:rPr>
  </w:style>
  <w:style w:type="character" w:styleId="FollowedHyperlink">
    <w:name w:val="FollowedHyperlink"/>
    <w:basedOn w:val="DefaultParagraphFont"/>
    <w:uiPriority w:val="99"/>
    <w:semiHidden/>
    <w:unhideWhenUsed/>
    <w:rsid w:val="00F36C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512610">
      <w:marLeft w:val="0"/>
      <w:marRight w:val="0"/>
      <w:marTop w:val="0"/>
      <w:marBottom w:val="0"/>
      <w:divBdr>
        <w:top w:val="none" w:sz="0" w:space="0" w:color="auto"/>
        <w:left w:val="none" w:sz="0" w:space="0" w:color="auto"/>
        <w:bottom w:val="none" w:sz="0" w:space="0" w:color="auto"/>
        <w:right w:val="none" w:sz="0" w:space="0" w:color="auto"/>
      </w:divBdr>
      <w:divsChild>
        <w:div w:id="878512644">
          <w:marLeft w:val="0"/>
          <w:marRight w:val="0"/>
          <w:marTop w:val="0"/>
          <w:marBottom w:val="0"/>
          <w:divBdr>
            <w:top w:val="none" w:sz="0" w:space="0" w:color="auto"/>
            <w:left w:val="none" w:sz="0" w:space="0" w:color="auto"/>
            <w:bottom w:val="none" w:sz="0" w:space="0" w:color="auto"/>
            <w:right w:val="none" w:sz="0" w:space="0" w:color="auto"/>
          </w:divBdr>
          <w:divsChild>
            <w:div w:id="878512624">
              <w:marLeft w:val="0"/>
              <w:marRight w:val="0"/>
              <w:marTop w:val="0"/>
              <w:marBottom w:val="0"/>
              <w:divBdr>
                <w:top w:val="none" w:sz="0" w:space="0" w:color="auto"/>
                <w:left w:val="none" w:sz="0" w:space="0" w:color="auto"/>
                <w:bottom w:val="none" w:sz="0" w:space="0" w:color="auto"/>
                <w:right w:val="none" w:sz="0" w:space="0" w:color="auto"/>
              </w:divBdr>
              <w:divsChild>
                <w:div w:id="878512666">
                  <w:marLeft w:val="0"/>
                  <w:marRight w:val="0"/>
                  <w:marTop w:val="140"/>
                  <w:marBottom w:val="140"/>
                  <w:divBdr>
                    <w:top w:val="none" w:sz="0" w:space="0" w:color="auto"/>
                    <w:left w:val="none" w:sz="0" w:space="0" w:color="auto"/>
                    <w:bottom w:val="none" w:sz="0" w:space="0" w:color="auto"/>
                    <w:right w:val="none" w:sz="0" w:space="0" w:color="auto"/>
                  </w:divBdr>
                  <w:divsChild>
                    <w:div w:id="8785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16">
      <w:marLeft w:val="0"/>
      <w:marRight w:val="0"/>
      <w:marTop w:val="0"/>
      <w:marBottom w:val="0"/>
      <w:divBdr>
        <w:top w:val="none" w:sz="0" w:space="0" w:color="auto"/>
        <w:left w:val="none" w:sz="0" w:space="0" w:color="auto"/>
        <w:bottom w:val="none" w:sz="0" w:space="0" w:color="auto"/>
        <w:right w:val="none" w:sz="0" w:space="0" w:color="auto"/>
      </w:divBdr>
      <w:divsChild>
        <w:div w:id="878512621">
          <w:marLeft w:val="0"/>
          <w:marRight w:val="0"/>
          <w:marTop w:val="0"/>
          <w:marBottom w:val="0"/>
          <w:divBdr>
            <w:top w:val="none" w:sz="0" w:space="0" w:color="auto"/>
            <w:left w:val="none" w:sz="0" w:space="0" w:color="auto"/>
            <w:bottom w:val="none" w:sz="0" w:space="0" w:color="auto"/>
            <w:right w:val="none" w:sz="0" w:space="0" w:color="auto"/>
          </w:divBdr>
          <w:divsChild>
            <w:div w:id="878512678">
              <w:marLeft w:val="0"/>
              <w:marRight w:val="0"/>
              <w:marTop w:val="0"/>
              <w:marBottom w:val="0"/>
              <w:divBdr>
                <w:top w:val="none" w:sz="0" w:space="0" w:color="auto"/>
                <w:left w:val="none" w:sz="0" w:space="0" w:color="auto"/>
                <w:bottom w:val="none" w:sz="0" w:space="0" w:color="auto"/>
                <w:right w:val="none" w:sz="0" w:space="0" w:color="auto"/>
              </w:divBdr>
              <w:divsChild>
                <w:div w:id="878512671">
                  <w:marLeft w:val="0"/>
                  <w:marRight w:val="0"/>
                  <w:marTop w:val="0"/>
                  <w:marBottom w:val="0"/>
                  <w:divBdr>
                    <w:top w:val="none" w:sz="0" w:space="0" w:color="auto"/>
                    <w:left w:val="none" w:sz="0" w:space="0" w:color="auto"/>
                    <w:bottom w:val="none" w:sz="0" w:space="0" w:color="auto"/>
                    <w:right w:val="none" w:sz="0" w:space="0" w:color="auto"/>
                  </w:divBdr>
                  <w:divsChild>
                    <w:div w:id="878512697">
                      <w:marLeft w:val="0"/>
                      <w:marRight w:val="0"/>
                      <w:marTop w:val="0"/>
                      <w:marBottom w:val="0"/>
                      <w:divBdr>
                        <w:top w:val="none" w:sz="0" w:space="0" w:color="auto"/>
                        <w:left w:val="none" w:sz="0" w:space="0" w:color="auto"/>
                        <w:bottom w:val="none" w:sz="0" w:space="0" w:color="auto"/>
                        <w:right w:val="none" w:sz="0" w:space="0" w:color="auto"/>
                      </w:divBdr>
                      <w:divsChild>
                        <w:div w:id="878512649">
                          <w:marLeft w:val="0"/>
                          <w:marRight w:val="0"/>
                          <w:marTop w:val="0"/>
                          <w:marBottom w:val="0"/>
                          <w:divBdr>
                            <w:top w:val="none" w:sz="0" w:space="0" w:color="auto"/>
                            <w:left w:val="none" w:sz="0" w:space="0" w:color="auto"/>
                            <w:bottom w:val="none" w:sz="0" w:space="0" w:color="auto"/>
                            <w:right w:val="none" w:sz="0" w:space="0" w:color="auto"/>
                          </w:divBdr>
                          <w:divsChild>
                            <w:div w:id="878512673">
                              <w:marLeft w:val="0"/>
                              <w:marRight w:val="0"/>
                              <w:marTop w:val="0"/>
                              <w:marBottom w:val="0"/>
                              <w:divBdr>
                                <w:top w:val="none" w:sz="0" w:space="0" w:color="auto"/>
                                <w:left w:val="none" w:sz="0" w:space="0" w:color="auto"/>
                                <w:bottom w:val="none" w:sz="0" w:space="0" w:color="auto"/>
                                <w:right w:val="none" w:sz="0" w:space="0" w:color="auto"/>
                              </w:divBdr>
                              <w:divsChild>
                                <w:div w:id="878512658">
                                  <w:marLeft w:val="0"/>
                                  <w:marRight w:val="0"/>
                                  <w:marTop w:val="0"/>
                                  <w:marBottom w:val="0"/>
                                  <w:divBdr>
                                    <w:top w:val="none" w:sz="0" w:space="0" w:color="auto"/>
                                    <w:left w:val="none" w:sz="0" w:space="0" w:color="auto"/>
                                    <w:bottom w:val="none" w:sz="0" w:space="0" w:color="auto"/>
                                    <w:right w:val="none" w:sz="0" w:space="0" w:color="auto"/>
                                  </w:divBdr>
                                  <w:divsChild>
                                    <w:div w:id="878512672">
                                      <w:marLeft w:val="0"/>
                                      <w:marRight w:val="0"/>
                                      <w:marTop w:val="0"/>
                                      <w:marBottom w:val="0"/>
                                      <w:divBdr>
                                        <w:top w:val="none" w:sz="0" w:space="0" w:color="auto"/>
                                        <w:left w:val="none" w:sz="0" w:space="0" w:color="auto"/>
                                        <w:bottom w:val="none" w:sz="0" w:space="0" w:color="auto"/>
                                        <w:right w:val="none" w:sz="0" w:space="0" w:color="auto"/>
                                      </w:divBdr>
                                      <w:divsChild>
                                        <w:div w:id="8785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512627">
      <w:marLeft w:val="0"/>
      <w:marRight w:val="0"/>
      <w:marTop w:val="0"/>
      <w:marBottom w:val="0"/>
      <w:divBdr>
        <w:top w:val="none" w:sz="0" w:space="0" w:color="auto"/>
        <w:left w:val="none" w:sz="0" w:space="0" w:color="auto"/>
        <w:bottom w:val="none" w:sz="0" w:space="0" w:color="auto"/>
        <w:right w:val="none" w:sz="0" w:space="0" w:color="auto"/>
      </w:divBdr>
      <w:divsChild>
        <w:div w:id="878512609">
          <w:marLeft w:val="0"/>
          <w:marRight w:val="0"/>
          <w:marTop w:val="0"/>
          <w:marBottom w:val="0"/>
          <w:divBdr>
            <w:top w:val="none" w:sz="0" w:space="0" w:color="auto"/>
            <w:left w:val="none" w:sz="0" w:space="0" w:color="auto"/>
            <w:bottom w:val="none" w:sz="0" w:space="0" w:color="auto"/>
            <w:right w:val="none" w:sz="0" w:space="0" w:color="auto"/>
          </w:divBdr>
          <w:divsChild>
            <w:div w:id="878512651">
              <w:marLeft w:val="0"/>
              <w:marRight w:val="0"/>
              <w:marTop w:val="0"/>
              <w:marBottom w:val="0"/>
              <w:divBdr>
                <w:top w:val="none" w:sz="0" w:space="0" w:color="auto"/>
                <w:left w:val="none" w:sz="0" w:space="0" w:color="auto"/>
                <w:bottom w:val="none" w:sz="0" w:space="0" w:color="auto"/>
                <w:right w:val="none" w:sz="0" w:space="0" w:color="auto"/>
              </w:divBdr>
              <w:divsChild>
                <w:div w:id="878512702">
                  <w:marLeft w:val="0"/>
                  <w:marRight w:val="0"/>
                  <w:marTop w:val="140"/>
                  <w:marBottom w:val="140"/>
                  <w:divBdr>
                    <w:top w:val="none" w:sz="0" w:space="0" w:color="auto"/>
                    <w:left w:val="none" w:sz="0" w:space="0" w:color="auto"/>
                    <w:bottom w:val="none" w:sz="0" w:space="0" w:color="auto"/>
                    <w:right w:val="none" w:sz="0" w:space="0" w:color="auto"/>
                  </w:divBdr>
                  <w:divsChild>
                    <w:div w:id="8785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28">
      <w:marLeft w:val="0"/>
      <w:marRight w:val="0"/>
      <w:marTop w:val="0"/>
      <w:marBottom w:val="0"/>
      <w:divBdr>
        <w:top w:val="none" w:sz="0" w:space="0" w:color="auto"/>
        <w:left w:val="none" w:sz="0" w:space="0" w:color="auto"/>
        <w:bottom w:val="none" w:sz="0" w:space="0" w:color="auto"/>
        <w:right w:val="none" w:sz="0" w:space="0" w:color="auto"/>
      </w:divBdr>
      <w:divsChild>
        <w:div w:id="878512623">
          <w:marLeft w:val="0"/>
          <w:marRight w:val="0"/>
          <w:marTop w:val="0"/>
          <w:marBottom w:val="0"/>
          <w:divBdr>
            <w:top w:val="none" w:sz="0" w:space="0" w:color="auto"/>
            <w:left w:val="none" w:sz="0" w:space="0" w:color="auto"/>
            <w:bottom w:val="none" w:sz="0" w:space="0" w:color="auto"/>
            <w:right w:val="none" w:sz="0" w:space="0" w:color="auto"/>
          </w:divBdr>
          <w:divsChild>
            <w:div w:id="878512709">
              <w:marLeft w:val="0"/>
              <w:marRight w:val="0"/>
              <w:marTop w:val="0"/>
              <w:marBottom w:val="0"/>
              <w:divBdr>
                <w:top w:val="none" w:sz="0" w:space="0" w:color="auto"/>
                <w:left w:val="none" w:sz="0" w:space="0" w:color="auto"/>
                <w:bottom w:val="none" w:sz="0" w:space="0" w:color="auto"/>
                <w:right w:val="none" w:sz="0" w:space="0" w:color="auto"/>
              </w:divBdr>
              <w:divsChild>
                <w:div w:id="878512711">
                  <w:marLeft w:val="0"/>
                  <w:marRight w:val="0"/>
                  <w:marTop w:val="140"/>
                  <w:marBottom w:val="140"/>
                  <w:divBdr>
                    <w:top w:val="none" w:sz="0" w:space="0" w:color="auto"/>
                    <w:left w:val="none" w:sz="0" w:space="0" w:color="auto"/>
                    <w:bottom w:val="none" w:sz="0" w:space="0" w:color="auto"/>
                    <w:right w:val="none" w:sz="0" w:space="0" w:color="auto"/>
                  </w:divBdr>
                  <w:divsChild>
                    <w:div w:id="8785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46">
      <w:marLeft w:val="0"/>
      <w:marRight w:val="0"/>
      <w:marTop w:val="0"/>
      <w:marBottom w:val="0"/>
      <w:divBdr>
        <w:top w:val="none" w:sz="0" w:space="0" w:color="auto"/>
        <w:left w:val="none" w:sz="0" w:space="0" w:color="auto"/>
        <w:bottom w:val="none" w:sz="0" w:space="0" w:color="auto"/>
        <w:right w:val="none" w:sz="0" w:space="0" w:color="auto"/>
      </w:divBdr>
      <w:divsChild>
        <w:div w:id="878512652">
          <w:marLeft w:val="0"/>
          <w:marRight w:val="0"/>
          <w:marTop w:val="0"/>
          <w:marBottom w:val="0"/>
          <w:divBdr>
            <w:top w:val="none" w:sz="0" w:space="0" w:color="auto"/>
            <w:left w:val="none" w:sz="0" w:space="0" w:color="auto"/>
            <w:bottom w:val="none" w:sz="0" w:space="0" w:color="auto"/>
            <w:right w:val="none" w:sz="0" w:space="0" w:color="auto"/>
          </w:divBdr>
          <w:divsChild>
            <w:div w:id="878512634">
              <w:marLeft w:val="0"/>
              <w:marRight w:val="0"/>
              <w:marTop w:val="0"/>
              <w:marBottom w:val="0"/>
              <w:divBdr>
                <w:top w:val="none" w:sz="0" w:space="0" w:color="auto"/>
                <w:left w:val="none" w:sz="0" w:space="0" w:color="auto"/>
                <w:bottom w:val="none" w:sz="0" w:space="0" w:color="auto"/>
                <w:right w:val="none" w:sz="0" w:space="0" w:color="auto"/>
              </w:divBdr>
              <w:divsChild>
                <w:div w:id="878512689">
                  <w:marLeft w:val="0"/>
                  <w:marRight w:val="0"/>
                  <w:marTop w:val="140"/>
                  <w:marBottom w:val="140"/>
                  <w:divBdr>
                    <w:top w:val="none" w:sz="0" w:space="0" w:color="auto"/>
                    <w:left w:val="none" w:sz="0" w:space="0" w:color="auto"/>
                    <w:bottom w:val="none" w:sz="0" w:space="0" w:color="auto"/>
                    <w:right w:val="none" w:sz="0" w:space="0" w:color="auto"/>
                  </w:divBdr>
                  <w:divsChild>
                    <w:div w:id="8785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50">
      <w:marLeft w:val="0"/>
      <w:marRight w:val="0"/>
      <w:marTop w:val="0"/>
      <w:marBottom w:val="0"/>
      <w:divBdr>
        <w:top w:val="none" w:sz="0" w:space="0" w:color="auto"/>
        <w:left w:val="none" w:sz="0" w:space="0" w:color="auto"/>
        <w:bottom w:val="none" w:sz="0" w:space="0" w:color="auto"/>
        <w:right w:val="none" w:sz="0" w:space="0" w:color="auto"/>
      </w:divBdr>
      <w:divsChild>
        <w:div w:id="878512636">
          <w:marLeft w:val="0"/>
          <w:marRight w:val="0"/>
          <w:marTop w:val="0"/>
          <w:marBottom w:val="0"/>
          <w:divBdr>
            <w:top w:val="none" w:sz="0" w:space="0" w:color="auto"/>
            <w:left w:val="none" w:sz="0" w:space="0" w:color="auto"/>
            <w:bottom w:val="none" w:sz="0" w:space="0" w:color="auto"/>
            <w:right w:val="none" w:sz="0" w:space="0" w:color="auto"/>
          </w:divBdr>
          <w:divsChild>
            <w:div w:id="878512639">
              <w:marLeft w:val="0"/>
              <w:marRight w:val="0"/>
              <w:marTop w:val="0"/>
              <w:marBottom w:val="0"/>
              <w:divBdr>
                <w:top w:val="none" w:sz="0" w:space="0" w:color="auto"/>
                <w:left w:val="none" w:sz="0" w:space="0" w:color="auto"/>
                <w:bottom w:val="none" w:sz="0" w:space="0" w:color="auto"/>
                <w:right w:val="none" w:sz="0" w:space="0" w:color="auto"/>
              </w:divBdr>
              <w:divsChild>
                <w:div w:id="878512653">
                  <w:marLeft w:val="0"/>
                  <w:marRight w:val="0"/>
                  <w:marTop w:val="140"/>
                  <w:marBottom w:val="140"/>
                  <w:divBdr>
                    <w:top w:val="none" w:sz="0" w:space="0" w:color="auto"/>
                    <w:left w:val="none" w:sz="0" w:space="0" w:color="auto"/>
                    <w:bottom w:val="none" w:sz="0" w:space="0" w:color="auto"/>
                    <w:right w:val="none" w:sz="0" w:space="0" w:color="auto"/>
                  </w:divBdr>
                  <w:divsChild>
                    <w:div w:id="8785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54">
      <w:marLeft w:val="0"/>
      <w:marRight w:val="0"/>
      <w:marTop w:val="0"/>
      <w:marBottom w:val="0"/>
      <w:divBdr>
        <w:top w:val="none" w:sz="0" w:space="0" w:color="auto"/>
        <w:left w:val="none" w:sz="0" w:space="0" w:color="auto"/>
        <w:bottom w:val="none" w:sz="0" w:space="0" w:color="auto"/>
        <w:right w:val="none" w:sz="0" w:space="0" w:color="auto"/>
      </w:divBdr>
      <w:divsChild>
        <w:div w:id="878512630">
          <w:marLeft w:val="0"/>
          <w:marRight w:val="0"/>
          <w:marTop w:val="0"/>
          <w:marBottom w:val="0"/>
          <w:divBdr>
            <w:top w:val="none" w:sz="0" w:space="0" w:color="auto"/>
            <w:left w:val="none" w:sz="0" w:space="0" w:color="auto"/>
            <w:bottom w:val="none" w:sz="0" w:space="0" w:color="auto"/>
            <w:right w:val="none" w:sz="0" w:space="0" w:color="auto"/>
          </w:divBdr>
          <w:divsChild>
            <w:div w:id="878512619">
              <w:marLeft w:val="0"/>
              <w:marRight w:val="0"/>
              <w:marTop w:val="0"/>
              <w:marBottom w:val="0"/>
              <w:divBdr>
                <w:top w:val="none" w:sz="0" w:space="0" w:color="auto"/>
                <w:left w:val="none" w:sz="0" w:space="0" w:color="auto"/>
                <w:bottom w:val="none" w:sz="0" w:space="0" w:color="auto"/>
                <w:right w:val="none" w:sz="0" w:space="0" w:color="auto"/>
              </w:divBdr>
              <w:divsChild>
                <w:div w:id="878512705">
                  <w:marLeft w:val="0"/>
                  <w:marRight w:val="0"/>
                  <w:marTop w:val="140"/>
                  <w:marBottom w:val="140"/>
                  <w:divBdr>
                    <w:top w:val="none" w:sz="0" w:space="0" w:color="auto"/>
                    <w:left w:val="none" w:sz="0" w:space="0" w:color="auto"/>
                    <w:bottom w:val="none" w:sz="0" w:space="0" w:color="auto"/>
                    <w:right w:val="none" w:sz="0" w:space="0" w:color="auto"/>
                  </w:divBdr>
                  <w:divsChild>
                    <w:div w:id="8785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56">
      <w:marLeft w:val="0"/>
      <w:marRight w:val="0"/>
      <w:marTop w:val="0"/>
      <w:marBottom w:val="0"/>
      <w:divBdr>
        <w:top w:val="none" w:sz="0" w:space="0" w:color="auto"/>
        <w:left w:val="none" w:sz="0" w:space="0" w:color="auto"/>
        <w:bottom w:val="none" w:sz="0" w:space="0" w:color="auto"/>
        <w:right w:val="none" w:sz="0" w:space="0" w:color="auto"/>
      </w:divBdr>
      <w:divsChild>
        <w:div w:id="878512714">
          <w:marLeft w:val="0"/>
          <w:marRight w:val="0"/>
          <w:marTop w:val="0"/>
          <w:marBottom w:val="0"/>
          <w:divBdr>
            <w:top w:val="none" w:sz="0" w:space="0" w:color="auto"/>
            <w:left w:val="none" w:sz="0" w:space="0" w:color="auto"/>
            <w:bottom w:val="none" w:sz="0" w:space="0" w:color="auto"/>
            <w:right w:val="none" w:sz="0" w:space="0" w:color="auto"/>
          </w:divBdr>
          <w:divsChild>
            <w:div w:id="878512712">
              <w:marLeft w:val="0"/>
              <w:marRight w:val="0"/>
              <w:marTop w:val="0"/>
              <w:marBottom w:val="0"/>
              <w:divBdr>
                <w:top w:val="none" w:sz="0" w:space="0" w:color="auto"/>
                <w:left w:val="none" w:sz="0" w:space="0" w:color="auto"/>
                <w:bottom w:val="none" w:sz="0" w:space="0" w:color="auto"/>
                <w:right w:val="none" w:sz="0" w:space="0" w:color="auto"/>
              </w:divBdr>
              <w:divsChild>
                <w:div w:id="878512700">
                  <w:marLeft w:val="0"/>
                  <w:marRight w:val="0"/>
                  <w:marTop w:val="140"/>
                  <w:marBottom w:val="140"/>
                  <w:divBdr>
                    <w:top w:val="none" w:sz="0" w:space="0" w:color="auto"/>
                    <w:left w:val="none" w:sz="0" w:space="0" w:color="auto"/>
                    <w:bottom w:val="none" w:sz="0" w:space="0" w:color="auto"/>
                    <w:right w:val="none" w:sz="0" w:space="0" w:color="auto"/>
                  </w:divBdr>
                  <w:divsChild>
                    <w:div w:id="8785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59">
      <w:marLeft w:val="0"/>
      <w:marRight w:val="0"/>
      <w:marTop w:val="0"/>
      <w:marBottom w:val="0"/>
      <w:divBdr>
        <w:top w:val="none" w:sz="0" w:space="0" w:color="auto"/>
        <w:left w:val="none" w:sz="0" w:space="0" w:color="auto"/>
        <w:bottom w:val="none" w:sz="0" w:space="0" w:color="auto"/>
        <w:right w:val="none" w:sz="0" w:space="0" w:color="auto"/>
      </w:divBdr>
      <w:divsChild>
        <w:div w:id="878512661">
          <w:marLeft w:val="0"/>
          <w:marRight w:val="0"/>
          <w:marTop w:val="0"/>
          <w:marBottom w:val="0"/>
          <w:divBdr>
            <w:top w:val="none" w:sz="0" w:space="0" w:color="auto"/>
            <w:left w:val="none" w:sz="0" w:space="0" w:color="auto"/>
            <w:bottom w:val="none" w:sz="0" w:space="0" w:color="auto"/>
            <w:right w:val="none" w:sz="0" w:space="0" w:color="auto"/>
          </w:divBdr>
          <w:divsChild>
            <w:div w:id="878512655">
              <w:marLeft w:val="0"/>
              <w:marRight w:val="0"/>
              <w:marTop w:val="0"/>
              <w:marBottom w:val="0"/>
              <w:divBdr>
                <w:top w:val="none" w:sz="0" w:space="0" w:color="auto"/>
                <w:left w:val="none" w:sz="0" w:space="0" w:color="auto"/>
                <w:bottom w:val="none" w:sz="0" w:space="0" w:color="auto"/>
                <w:right w:val="none" w:sz="0" w:space="0" w:color="auto"/>
              </w:divBdr>
              <w:divsChild>
                <w:div w:id="878512688">
                  <w:marLeft w:val="0"/>
                  <w:marRight w:val="0"/>
                  <w:marTop w:val="140"/>
                  <w:marBottom w:val="140"/>
                  <w:divBdr>
                    <w:top w:val="none" w:sz="0" w:space="0" w:color="auto"/>
                    <w:left w:val="none" w:sz="0" w:space="0" w:color="auto"/>
                    <w:bottom w:val="none" w:sz="0" w:space="0" w:color="auto"/>
                    <w:right w:val="none" w:sz="0" w:space="0" w:color="auto"/>
                  </w:divBdr>
                  <w:divsChild>
                    <w:div w:id="8785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63">
      <w:marLeft w:val="0"/>
      <w:marRight w:val="0"/>
      <w:marTop w:val="0"/>
      <w:marBottom w:val="0"/>
      <w:divBdr>
        <w:top w:val="none" w:sz="0" w:space="0" w:color="auto"/>
        <w:left w:val="none" w:sz="0" w:space="0" w:color="auto"/>
        <w:bottom w:val="none" w:sz="0" w:space="0" w:color="auto"/>
        <w:right w:val="none" w:sz="0" w:space="0" w:color="auto"/>
      </w:divBdr>
      <w:divsChild>
        <w:div w:id="878512707">
          <w:marLeft w:val="0"/>
          <w:marRight w:val="0"/>
          <w:marTop w:val="0"/>
          <w:marBottom w:val="0"/>
          <w:divBdr>
            <w:top w:val="none" w:sz="0" w:space="0" w:color="auto"/>
            <w:left w:val="none" w:sz="0" w:space="0" w:color="auto"/>
            <w:bottom w:val="none" w:sz="0" w:space="0" w:color="auto"/>
            <w:right w:val="none" w:sz="0" w:space="0" w:color="auto"/>
          </w:divBdr>
          <w:divsChild>
            <w:div w:id="878512608">
              <w:marLeft w:val="0"/>
              <w:marRight w:val="0"/>
              <w:marTop w:val="0"/>
              <w:marBottom w:val="0"/>
              <w:divBdr>
                <w:top w:val="none" w:sz="0" w:space="0" w:color="auto"/>
                <w:left w:val="none" w:sz="0" w:space="0" w:color="auto"/>
                <w:bottom w:val="none" w:sz="0" w:space="0" w:color="auto"/>
                <w:right w:val="none" w:sz="0" w:space="0" w:color="auto"/>
              </w:divBdr>
              <w:divsChild>
                <w:div w:id="878512692">
                  <w:marLeft w:val="0"/>
                  <w:marRight w:val="0"/>
                  <w:marTop w:val="0"/>
                  <w:marBottom w:val="0"/>
                  <w:divBdr>
                    <w:top w:val="none" w:sz="0" w:space="0" w:color="auto"/>
                    <w:left w:val="none" w:sz="0" w:space="0" w:color="auto"/>
                    <w:bottom w:val="none" w:sz="0" w:space="0" w:color="auto"/>
                    <w:right w:val="none" w:sz="0" w:space="0" w:color="auto"/>
                  </w:divBdr>
                  <w:divsChild>
                    <w:div w:id="878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64">
      <w:marLeft w:val="0"/>
      <w:marRight w:val="0"/>
      <w:marTop w:val="100"/>
      <w:marBottom w:val="100"/>
      <w:divBdr>
        <w:top w:val="none" w:sz="0" w:space="0" w:color="auto"/>
        <w:left w:val="none" w:sz="0" w:space="0" w:color="auto"/>
        <w:bottom w:val="none" w:sz="0" w:space="0" w:color="auto"/>
        <w:right w:val="none" w:sz="0" w:space="0" w:color="auto"/>
      </w:divBdr>
      <w:divsChild>
        <w:div w:id="878512611">
          <w:marLeft w:val="0"/>
          <w:marRight w:val="0"/>
          <w:marTop w:val="0"/>
          <w:marBottom w:val="0"/>
          <w:divBdr>
            <w:top w:val="none" w:sz="0" w:space="0" w:color="auto"/>
            <w:left w:val="single" w:sz="8" w:space="15" w:color="BFBFBF"/>
            <w:bottom w:val="none" w:sz="0" w:space="0" w:color="auto"/>
            <w:right w:val="single" w:sz="8" w:space="15" w:color="BFBFBF"/>
          </w:divBdr>
        </w:div>
      </w:divsChild>
    </w:div>
    <w:div w:id="878512668">
      <w:marLeft w:val="0"/>
      <w:marRight w:val="0"/>
      <w:marTop w:val="0"/>
      <w:marBottom w:val="0"/>
      <w:divBdr>
        <w:top w:val="none" w:sz="0" w:space="0" w:color="auto"/>
        <w:left w:val="none" w:sz="0" w:space="0" w:color="auto"/>
        <w:bottom w:val="none" w:sz="0" w:space="0" w:color="auto"/>
        <w:right w:val="none" w:sz="0" w:space="0" w:color="auto"/>
      </w:divBdr>
      <w:divsChild>
        <w:div w:id="878512693">
          <w:marLeft w:val="0"/>
          <w:marRight w:val="0"/>
          <w:marTop w:val="0"/>
          <w:marBottom w:val="0"/>
          <w:divBdr>
            <w:top w:val="none" w:sz="0" w:space="0" w:color="auto"/>
            <w:left w:val="none" w:sz="0" w:space="0" w:color="auto"/>
            <w:bottom w:val="none" w:sz="0" w:space="0" w:color="auto"/>
            <w:right w:val="none" w:sz="0" w:space="0" w:color="auto"/>
          </w:divBdr>
          <w:divsChild>
            <w:div w:id="878512640">
              <w:marLeft w:val="0"/>
              <w:marRight w:val="0"/>
              <w:marTop w:val="0"/>
              <w:marBottom w:val="0"/>
              <w:divBdr>
                <w:top w:val="none" w:sz="0" w:space="0" w:color="auto"/>
                <w:left w:val="none" w:sz="0" w:space="0" w:color="auto"/>
                <w:bottom w:val="none" w:sz="0" w:space="0" w:color="auto"/>
                <w:right w:val="none" w:sz="0" w:space="0" w:color="auto"/>
              </w:divBdr>
              <w:divsChild>
                <w:div w:id="878512670">
                  <w:marLeft w:val="0"/>
                  <w:marRight w:val="0"/>
                  <w:marTop w:val="140"/>
                  <w:marBottom w:val="140"/>
                  <w:divBdr>
                    <w:top w:val="none" w:sz="0" w:space="0" w:color="auto"/>
                    <w:left w:val="none" w:sz="0" w:space="0" w:color="auto"/>
                    <w:bottom w:val="none" w:sz="0" w:space="0" w:color="auto"/>
                    <w:right w:val="none" w:sz="0" w:space="0" w:color="auto"/>
                  </w:divBdr>
                  <w:divsChild>
                    <w:div w:id="8785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83">
      <w:marLeft w:val="0"/>
      <w:marRight w:val="0"/>
      <w:marTop w:val="0"/>
      <w:marBottom w:val="0"/>
      <w:divBdr>
        <w:top w:val="none" w:sz="0" w:space="0" w:color="auto"/>
        <w:left w:val="none" w:sz="0" w:space="0" w:color="auto"/>
        <w:bottom w:val="none" w:sz="0" w:space="0" w:color="auto"/>
        <w:right w:val="none" w:sz="0" w:space="0" w:color="auto"/>
      </w:divBdr>
      <w:divsChild>
        <w:div w:id="878512667">
          <w:marLeft w:val="0"/>
          <w:marRight w:val="0"/>
          <w:marTop w:val="0"/>
          <w:marBottom w:val="0"/>
          <w:divBdr>
            <w:top w:val="none" w:sz="0" w:space="0" w:color="auto"/>
            <w:left w:val="none" w:sz="0" w:space="0" w:color="auto"/>
            <w:bottom w:val="none" w:sz="0" w:space="0" w:color="auto"/>
            <w:right w:val="none" w:sz="0" w:space="0" w:color="auto"/>
          </w:divBdr>
          <w:divsChild>
            <w:div w:id="878512686">
              <w:marLeft w:val="0"/>
              <w:marRight w:val="0"/>
              <w:marTop w:val="0"/>
              <w:marBottom w:val="0"/>
              <w:divBdr>
                <w:top w:val="none" w:sz="0" w:space="0" w:color="auto"/>
                <w:left w:val="none" w:sz="0" w:space="0" w:color="auto"/>
                <w:bottom w:val="none" w:sz="0" w:space="0" w:color="auto"/>
                <w:right w:val="none" w:sz="0" w:space="0" w:color="auto"/>
              </w:divBdr>
              <w:divsChild>
                <w:div w:id="878512632">
                  <w:marLeft w:val="0"/>
                  <w:marRight w:val="0"/>
                  <w:marTop w:val="140"/>
                  <w:marBottom w:val="140"/>
                  <w:divBdr>
                    <w:top w:val="none" w:sz="0" w:space="0" w:color="auto"/>
                    <w:left w:val="none" w:sz="0" w:space="0" w:color="auto"/>
                    <w:bottom w:val="none" w:sz="0" w:space="0" w:color="auto"/>
                    <w:right w:val="none" w:sz="0" w:space="0" w:color="auto"/>
                  </w:divBdr>
                  <w:divsChild>
                    <w:div w:id="8785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85">
      <w:marLeft w:val="0"/>
      <w:marRight w:val="0"/>
      <w:marTop w:val="0"/>
      <w:marBottom w:val="0"/>
      <w:divBdr>
        <w:top w:val="none" w:sz="0" w:space="0" w:color="auto"/>
        <w:left w:val="none" w:sz="0" w:space="0" w:color="auto"/>
        <w:bottom w:val="none" w:sz="0" w:space="0" w:color="auto"/>
        <w:right w:val="none" w:sz="0" w:space="0" w:color="auto"/>
      </w:divBdr>
      <w:divsChild>
        <w:div w:id="878512614">
          <w:marLeft w:val="0"/>
          <w:marRight w:val="0"/>
          <w:marTop w:val="0"/>
          <w:marBottom w:val="0"/>
          <w:divBdr>
            <w:top w:val="none" w:sz="0" w:space="0" w:color="auto"/>
            <w:left w:val="none" w:sz="0" w:space="0" w:color="auto"/>
            <w:bottom w:val="none" w:sz="0" w:space="0" w:color="auto"/>
            <w:right w:val="none" w:sz="0" w:space="0" w:color="auto"/>
          </w:divBdr>
          <w:divsChild>
            <w:div w:id="878512684">
              <w:marLeft w:val="0"/>
              <w:marRight w:val="0"/>
              <w:marTop w:val="0"/>
              <w:marBottom w:val="0"/>
              <w:divBdr>
                <w:top w:val="none" w:sz="0" w:space="0" w:color="auto"/>
                <w:left w:val="none" w:sz="0" w:space="0" w:color="auto"/>
                <w:bottom w:val="none" w:sz="0" w:space="0" w:color="auto"/>
                <w:right w:val="none" w:sz="0" w:space="0" w:color="auto"/>
              </w:divBdr>
              <w:divsChild>
                <w:div w:id="878512612">
                  <w:marLeft w:val="0"/>
                  <w:marRight w:val="0"/>
                  <w:marTop w:val="140"/>
                  <w:marBottom w:val="140"/>
                  <w:divBdr>
                    <w:top w:val="none" w:sz="0" w:space="0" w:color="auto"/>
                    <w:left w:val="none" w:sz="0" w:space="0" w:color="auto"/>
                    <w:bottom w:val="none" w:sz="0" w:space="0" w:color="auto"/>
                    <w:right w:val="none" w:sz="0" w:space="0" w:color="auto"/>
                  </w:divBdr>
                  <w:divsChild>
                    <w:div w:id="8785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90">
      <w:marLeft w:val="0"/>
      <w:marRight w:val="0"/>
      <w:marTop w:val="0"/>
      <w:marBottom w:val="0"/>
      <w:divBdr>
        <w:top w:val="none" w:sz="0" w:space="0" w:color="auto"/>
        <w:left w:val="none" w:sz="0" w:space="0" w:color="auto"/>
        <w:bottom w:val="none" w:sz="0" w:space="0" w:color="auto"/>
        <w:right w:val="none" w:sz="0" w:space="0" w:color="auto"/>
      </w:divBdr>
      <w:divsChild>
        <w:div w:id="878512643">
          <w:marLeft w:val="0"/>
          <w:marRight w:val="0"/>
          <w:marTop w:val="0"/>
          <w:marBottom w:val="0"/>
          <w:divBdr>
            <w:top w:val="none" w:sz="0" w:space="0" w:color="auto"/>
            <w:left w:val="none" w:sz="0" w:space="0" w:color="auto"/>
            <w:bottom w:val="none" w:sz="0" w:space="0" w:color="auto"/>
            <w:right w:val="none" w:sz="0" w:space="0" w:color="auto"/>
          </w:divBdr>
          <w:divsChild>
            <w:div w:id="878512695">
              <w:marLeft w:val="0"/>
              <w:marRight w:val="0"/>
              <w:marTop w:val="0"/>
              <w:marBottom w:val="0"/>
              <w:divBdr>
                <w:top w:val="none" w:sz="0" w:space="0" w:color="auto"/>
                <w:left w:val="none" w:sz="0" w:space="0" w:color="auto"/>
                <w:bottom w:val="none" w:sz="0" w:space="0" w:color="auto"/>
                <w:right w:val="none" w:sz="0" w:space="0" w:color="auto"/>
              </w:divBdr>
              <w:divsChild>
                <w:div w:id="878512622">
                  <w:marLeft w:val="0"/>
                  <w:marRight w:val="0"/>
                  <w:marTop w:val="140"/>
                  <w:marBottom w:val="140"/>
                  <w:divBdr>
                    <w:top w:val="none" w:sz="0" w:space="0" w:color="auto"/>
                    <w:left w:val="none" w:sz="0" w:space="0" w:color="auto"/>
                    <w:bottom w:val="none" w:sz="0" w:space="0" w:color="auto"/>
                    <w:right w:val="none" w:sz="0" w:space="0" w:color="auto"/>
                  </w:divBdr>
                  <w:divsChild>
                    <w:div w:id="8785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698">
      <w:marLeft w:val="0"/>
      <w:marRight w:val="0"/>
      <w:marTop w:val="0"/>
      <w:marBottom w:val="0"/>
      <w:divBdr>
        <w:top w:val="none" w:sz="0" w:space="0" w:color="auto"/>
        <w:left w:val="none" w:sz="0" w:space="0" w:color="auto"/>
        <w:bottom w:val="none" w:sz="0" w:space="0" w:color="auto"/>
        <w:right w:val="none" w:sz="0" w:space="0" w:color="auto"/>
      </w:divBdr>
      <w:divsChild>
        <w:div w:id="878512669">
          <w:marLeft w:val="0"/>
          <w:marRight w:val="0"/>
          <w:marTop w:val="0"/>
          <w:marBottom w:val="0"/>
          <w:divBdr>
            <w:top w:val="none" w:sz="0" w:space="0" w:color="auto"/>
            <w:left w:val="none" w:sz="0" w:space="0" w:color="auto"/>
            <w:bottom w:val="none" w:sz="0" w:space="0" w:color="auto"/>
            <w:right w:val="none" w:sz="0" w:space="0" w:color="auto"/>
          </w:divBdr>
          <w:divsChild>
            <w:div w:id="878512694">
              <w:marLeft w:val="0"/>
              <w:marRight w:val="0"/>
              <w:marTop w:val="0"/>
              <w:marBottom w:val="0"/>
              <w:divBdr>
                <w:top w:val="none" w:sz="0" w:space="0" w:color="auto"/>
                <w:left w:val="none" w:sz="0" w:space="0" w:color="auto"/>
                <w:bottom w:val="none" w:sz="0" w:space="0" w:color="auto"/>
                <w:right w:val="none" w:sz="0" w:space="0" w:color="auto"/>
              </w:divBdr>
              <w:divsChild>
                <w:div w:id="878512710">
                  <w:marLeft w:val="0"/>
                  <w:marRight w:val="0"/>
                  <w:marTop w:val="140"/>
                  <w:marBottom w:val="140"/>
                  <w:divBdr>
                    <w:top w:val="none" w:sz="0" w:space="0" w:color="auto"/>
                    <w:left w:val="none" w:sz="0" w:space="0" w:color="auto"/>
                    <w:bottom w:val="none" w:sz="0" w:space="0" w:color="auto"/>
                    <w:right w:val="none" w:sz="0" w:space="0" w:color="auto"/>
                  </w:divBdr>
                  <w:divsChild>
                    <w:div w:id="8785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701">
      <w:marLeft w:val="0"/>
      <w:marRight w:val="0"/>
      <w:marTop w:val="0"/>
      <w:marBottom w:val="0"/>
      <w:divBdr>
        <w:top w:val="none" w:sz="0" w:space="0" w:color="auto"/>
        <w:left w:val="none" w:sz="0" w:space="0" w:color="auto"/>
        <w:bottom w:val="none" w:sz="0" w:space="0" w:color="auto"/>
        <w:right w:val="none" w:sz="0" w:space="0" w:color="auto"/>
      </w:divBdr>
      <w:divsChild>
        <w:div w:id="878512680">
          <w:marLeft w:val="0"/>
          <w:marRight w:val="0"/>
          <w:marTop w:val="0"/>
          <w:marBottom w:val="0"/>
          <w:divBdr>
            <w:top w:val="none" w:sz="0" w:space="0" w:color="auto"/>
            <w:left w:val="none" w:sz="0" w:space="0" w:color="auto"/>
            <w:bottom w:val="none" w:sz="0" w:space="0" w:color="auto"/>
            <w:right w:val="none" w:sz="0" w:space="0" w:color="auto"/>
          </w:divBdr>
          <w:divsChild>
            <w:div w:id="878512706">
              <w:marLeft w:val="0"/>
              <w:marRight w:val="0"/>
              <w:marTop w:val="0"/>
              <w:marBottom w:val="0"/>
              <w:divBdr>
                <w:top w:val="none" w:sz="0" w:space="0" w:color="auto"/>
                <w:left w:val="none" w:sz="0" w:space="0" w:color="auto"/>
                <w:bottom w:val="none" w:sz="0" w:space="0" w:color="auto"/>
                <w:right w:val="none" w:sz="0" w:space="0" w:color="auto"/>
              </w:divBdr>
              <w:divsChild>
                <w:div w:id="878512638">
                  <w:marLeft w:val="0"/>
                  <w:marRight w:val="0"/>
                  <w:marTop w:val="140"/>
                  <w:marBottom w:val="140"/>
                  <w:divBdr>
                    <w:top w:val="none" w:sz="0" w:space="0" w:color="auto"/>
                    <w:left w:val="none" w:sz="0" w:space="0" w:color="auto"/>
                    <w:bottom w:val="none" w:sz="0" w:space="0" w:color="auto"/>
                    <w:right w:val="none" w:sz="0" w:space="0" w:color="auto"/>
                  </w:divBdr>
                  <w:divsChild>
                    <w:div w:id="8785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703">
      <w:marLeft w:val="0"/>
      <w:marRight w:val="0"/>
      <w:marTop w:val="0"/>
      <w:marBottom w:val="0"/>
      <w:divBdr>
        <w:top w:val="none" w:sz="0" w:space="0" w:color="auto"/>
        <w:left w:val="none" w:sz="0" w:space="0" w:color="auto"/>
        <w:bottom w:val="none" w:sz="0" w:space="0" w:color="auto"/>
        <w:right w:val="none" w:sz="0" w:space="0" w:color="auto"/>
      </w:divBdr>
      <w:divsChild>
        <w:div w:id="878512675">
          <w:marLeft w:val="0"/>
          <w:marRight w:val="0"/>
          <w:marTop w:val="0"/>
          <w:marBottom w:val="0"/>
          <w:divBdr>
            <w:top w:val="none" w:sz="0" w:space="0" w:color="auto"/>
            <w:left w:val="none" w:sz="0" w:space="0" w:color="auto"/>
            <w:bottom w:val="none" w:sz="0" w:space="0" w:color="auto"/>
            <w:right w:val="none" w:sz="0" w:space="0" w:color="auto"/>
          </w:divBdr>
          <w:divsChild>
            <w:div w:id="878512682">
              <w:marLeft w:val="0"/>
              <w:marRight w:val="0"/>
              <w:marTop w:val="0"/>
              <w:marBottom w:val="0"/>
              <w:divBdr>
                <w:top w:val="none" w:sz="0" w:space="0" w:color="auto"/>
                <w:left w:val="none" w:sz="0" w:space="0" w:color="auto"/>
                <w:bottom w:val="none" w:sz="0" w:space="0" w:color="auto"/>
                <w:right w:val="none" w:sz="0" w:space="0" w:color="auto"/>
              </w:divBdr>
              <w:divsChild>
                <w:div w:id="878512665">
                  <w:marLeft w:val="0"/>
                  <w:marRight w:val="0"/>
                  <w:marTop w:val="0"/>
                  <w:marBottom w:val="0"/>
                  <w:divBdr>
                    <w:top w:val="none" w:sz="0" w:space="0" w:color="auto"/>
                    <w:left w:val="none" w:sz="0" w:space="0" w:color="auto"/>
                    <w:bottom w:val="none" w:sz="0" w:space="0" w:color="auto"/>
                    <w:right w:val="none" w:sz="0" w:space="0" w:color="auto"/>
                  </w:divBdr>
                  <w:divsChild>
                    <w:div w:id="878512677">
                      <w:marLeft w:val="0"/>
                      <w:marRight w:val="0"/>
                      <w:marTop w:val="0"/>
                      <w:marBottom w:val="0"/>
                      <w:divBdr>
                        <w:top w:val="none" w:sz="0" w:space="0" w:color="auto"/>
                        <w:left w:val="none" w:sz="0" w:space="0" w:color="auto"/>
                        <w:bottom w:val="none" w:sz="0" w:space="0" w:color="auto"/>
                        <w:right w:val="none" w:sz="0" w:space="0" w:color="auto"/>
                      </w:divBdr>
                      <w:divsChild>
                        <w:div w:id="878512696">
                          <w:marLeft w:val="0"/>
                          <w:marRight w:val="0"/>
                          <w:marTop w:val="0"/>
                          <w:marBottom w:val="0"/>
                          <w:divBdr>
                            <w:top w:val="none" w:sz="0" w:space="0" w:color="auto"/>
                            <w:left w:val="none" w:sz="0" w:space="0" w:color="auto"/>
                            <w:bottom w:val="none" w:sz="0" w:space="0" w:color="auto"/>
                            <w:right w:val="none" w:sz="0" w:space="0" w:color="auto"/>
                          </w:divBdr>
                          <w:divsChild>
                            <w:div w:id="878512607">
                              <w:marLeft w:val="0"/>
                              <w:marRight w:val="0"/>
                              <w:marTop w:val="0"/>
                              <w:marBottom w:val="0"/>
                              <w:divBdr>
                                <w:top w:val="none" w:sz="0" w:space="0" w:color="auto"/>
                                <w:left w:val="none" w:sz="0" w:space="0" w:color="auto"/>
                                <w:bottom w:val="none" w:sz="0" w:space="0" w:color="auto"/>
                                <w:right w:val="none" w:sz="0" w:space="0" w:color="auto"/>
                              </w:divBdr>
                              <w:divsChild>
                                <w:div w:id="878512674">
                                  <w:marLeft w:val="0"/>
                                  <w:marRight w:val="0"/>
                                  <w:marTop w:val="0"/>
                                  <w:marBottom w:val="0"/>
                                  <w:divBdr>
                                    <w:top w:val="none" w:sz="0" w:space="0" w:color="auto"/>
                                    <w:left w:val="none" w:sz="0" w:space="0" w:color="auto"/>
                                    <w:bottom w:val="none" w:sz="0" w:space="0" w:color="auto"/>
                                    <w:right w:val="none" w:sz="0" w:space="0" w:color="auto"/>
                                  </w:divBdr>
                                  <w:divsChild>
                                    <w:div w:id="878512699">
                                      <w:marLeft w:val="0"/>
                                      <w:marRight w:val="0"/>
                                      <w:marTop w:val="0"/>
                                      <w:marBottom w:val="0"/>
                                      <w:divBdr>
                                        <w:top w:val="none" w:sz="0" w:space="0" w:color="auto"/>
                                        <w:left w:val="none" w:sz="0" w:space="0" w:color="auto"/>
                                        <w:bottom w:val="none" w:sz="0" w:space="0" w:color="auto"/>
                                        <w:right w:val="none" w:sz="0" w:space="0" w:color="auto"/>
                                      </w:divBdr>
                                      <w:divsChild>
                                        <w:div w:id="8785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512708">
      <w:marLeft w:val="0"/>
      <w:marRight w:val="0"/>
      <w:marTop w:val="0"/>
      <w:marBottom w:val="0"/>
      <w:divBdr>
        <w:top w:val="none" w:sz="0" w:space="0" w:color="auto"/>
        <w:left w:val="none" w:sz="0" w:space="0" w:color="auto"/>
        <w:bottom w:val="none" w:sz="0" w:space="0" w:color="auto"/>
        <w:right w:val="none" w:sz="0" w:space="0" w:color="auto"/>
      </w:divBdr>
      <w:divsChild>
        <w:div w:id="878512645">
          <w:marLeft w:val="0"/>
          <w:marRight w:val="0"/>
          <w:marTop w:val="0"/>
          <w:marBottom w:val="0"/>
          <w:divBdr>
            <w:top w:val="none" w:sz="0" w:space="0" w:color="auto"/>
            <w:left w:val="none" w:sz="0" w:space="0" w:color="auto"/>
            <w:bottom w:val="none" w:sz="0" w:space="0" w:color="auto"/>
            <w:right w:val="none" w:sz="0" w:space="0" w:color="auto"/>
          </w:divBdr>
          <w:divsChild>
            <w:div w:id="878512613">
              <w:marLeft w:val="0"/>
              <w:marRight w:val="0"/>
              <w:marTop w:val="0"/>
              <w:marBottom w:val="0"/>
              <w:divBdr>
                <w:top w:val="none" w:sz="0" w:space="0" w:color="auto"/>
                <w:left w:val="none" w:sz="0" w:space="0" w:color="auto"/>
                <w:bottom w:val="none" w:sz="0" w:space="0" w:color="auto"/>
                <w:right w:val="none" w:sz="0" w:space="0" w:color="auto"/>
              </w:divBdr>
              <w:divsChild>
                <w:div w:id="878512660">
                  <w:marLeft w:val="0"/>
                  <w:marRight w:val="0"/>
                  <w:marTop w:val="140"/>
                  <w:marBottom w:val="140"/>
                  <w:divBdr>
                    <w:top w:val="none" w:sz="0" w:space="0" w:color="auto"/>
                    <w:left w:val="none" w:sz="0" w:space="0" w:color="auto"/>
                    <w:bottom w:val="none" w:sz="0" w:space="0" w:color="auto"/>
                    <w:right w:val="none" w:sz="0" w:space="0" w:color="auto"/>
                  </w:divBdr>
                  <w:divsChild>
                    <w:div w:id="8785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716">
      <w:marLeft w:val="0"/>
      <w:marRight w:val="0"/>
      <w:marTop w:val="0"/>
      <w:marBottom w:val="0"/>
      <w:divBdr>
        <w:top w:val="none" w:sz="0" w:space="0" w:color="auto"/>
        <w:left w:val="none" w:sz="0" w:space="0" w:color="auto"/>
        <w:bottom w:val="none" w:sz="0" w:space="0" w:color="auto"/>
        <w:right w:val="none" w:sz="0" w:space="0" w:color="auto"/>
      </w:divBdr>
      <w:divsChild>
        <w:div w:id="878512718">
          <w:marLeft w:val="0"/>
          <w:marRight w:val="0"/>
          <w:marTop w:val="0"/>
          <w:marBottom w:val="0"/>
          <w:divBdr>
            <w:top w:val="none" w:sz="0" w:space="0" w:color="auto"/>
            <w:left w:val="none" w:sz="0" w:space="0" w:color="auto"/>
            <w:bottom w:val="none" w:sz="0" w:space="0" w:color="auto"/>
            <w:right w:val="none" w:sz="0" w:space="0" w:color="auto"/>
          </w:divBdr>
          <w:divsChild>
            <w:div w:id="878512681">
              <w:marLeft w:val="0"/>
              <w:marRight w:val="0"/>
              <w:marTop w:val="0"/>
              <w:marBottom w:val="0"/>
              <w:divBdr>
                <w:top w:val="none" w:sz="0" w:space="0" w:color="auto"/>
                <w:left w:val="none" w:sz="0" w:space="0" w:color="auto"/>
                <w:bottom w:val="none" w:sz="0" w:space="0" w:color="auto"/>
                <w:right w:val="none" w:sz="0" w:space="0" w:color="auto"/>
              </w:divBdr>
              <w:divsChild>
                <w:div w:id="878512662">
                  <w:marLeft w:val="0"/>
                  <w:marRight w:val="0"/>
                  <w:marTop w:val="0"/>
                  <w:marBottom w:val="0"/>
                  <w:divBdr>
                    <w:top w:val="none" w:sz="0" w:space="0" w:color="auto"/>
                    <w:left w:val="none" w:sz="0" w:space="0" w:color="auto"/>
                    <w:bottom w:val="none" w:sz="0" w:space="0" w:color="auto"/>
                    <w:right w:val="none" w:sz="0" w:space="0" w:color="auto"/>
                  </w:divBdr>
                  <w:divsChild>
                    <w:div w:id="878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2717">
      <w:marLeft w:val="0"/>
      <w:marRight w:val="0"/>
      <w:marTop w:val="0"/>
      <w:marBottom w:val="0"/>
      <w:divBdr>
        <w:top w:val="none" w:sz="0" w:space="0" w:color="auto"/>
        <w:left w:val="none" w:sz="0" w:space="0" w:color="auto"/>
        <w:bottom w:val="none" w:sz="0" w:space="0" w:color="auto"/>
        <w:right w:val="none" w:sz="0" w:space="0" w:color="auto"/>
      </w:divBdr>
      <w:divsChild>
        <w:div w:id="878512679">
          <w:marLeft w:val="0"/>
          <w:marRight w:val="0"/>
          <w:marTop w:val="0"/>
          <w:marBottom w:val="0"/>
          <w:divBdr>
            <w:top w:val="none" w:sz="0" w:space="0" w:color="auto"/>
            <w:left w:val="none" w:sz="0" w:space="0" w:color="auto"/>
            <w:bottom w:val="none" w:sz="0" w:space="0" w:color="auto"/>
            <w:right w:val="none" w:sz="0" w:space="0" w:color="auto"/>
          </w:divBdr>
          <w:divsChild>
            <w:div w:id="878512715">
              <w:marLeft w:val="0"/>
              <w:marRight w:val="0"/>
              <w:marTop w:val="0"/>
              <w:marBottom w:val="0"/>
              <w:divBdr>
                <w:top w:val="none" w:sz="0" w:space="0" w:color="auto"/>
                <w:left w:val="none" w:sz="0" w:space="0" w:color="auto"/>
                <w:bottom w:val="none" w:sz="0" w:space="0" w:color="auto"/>
                <w:right w:val="none" w:sz="0" w:space="0" w:color="auto"/>
              </w:divBdr>
              <w:divsChild>
                <w:div w:id="878512625">
                  <w:marLeft w:val="0"/>
                  <w:marRight w:val="0"/>
                  <w:marTop w:val="0"/>
                  <w:marBottom w:val="0"/>
                  <w:divBdr>
                    <w:top w:val="none" w:sz="0" w:space="0" w:color="auto"/>
                    <w:left w:val="none" w:sz="0" w:space="0" w:color="auto"/>
                    <w:bottom w:val="none" w:sz="0" w:space="0" w:color="auto"/>
                    <w:right w:val="none" w:sz="0" w:space="0" w:color="auto"/>
                  </w:divBdr>
                  <w:divsChild>
                    <w:div w:id="8785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estates-facilities/contractors/permit-to-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mperial.ac.uk/estates-facilities/contractors/permit-to-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mperial.ac.uk/estates-facilities/health-and-safety/safety-guida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1186</TotalTime>
  <Pages>6</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1st Draft Risk Assessment for use of: Working on Roofs (FMRA 0006)</vt:lpstr>
    </vt:vector>
  </TitlesOfParts>
  <Company/>
  <LinksUpToDate>false</LinksUpToDate>
  <CharactersWithSpaces>11573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Draft Risk Assessment for use of: Working on Roofs (FMRA 0006)</dc:title>
  <dc:subject/>
  <dc:creator>David Traske</dc:creator>
  <cp:keywords/>
  <dc:description/>
  <cp:lastModifiedBy>Traske, David</cp:lastModifiedBy>
  <cp:revision>36</cp:revision>
  <cp:lastPrinted>2011-09-23T15:28:00Z</cp:lastPrinted>
  <dcterms:created xsi:type="dcterms:W3CDTF">2010-12-06T14:31:00Z</dcterms:created>
  <dcterms:modified xsi:type="dcterms:W3CDTF">2017-07-24T12:31:00Z</dcterms:modified>
</cp:coreProperties>
</file>