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5492" w14:textId="246C5254" w:rsidR="00087EF2" w:rsidRDefault="00087EF2" w:rsidP="00087EF2">
      <w:pPr>
        <w:pStyle w:val="IntenseQuote"/>
        <w:pBdr>
          <w:bottom w:val="single" w:sz="4" w:space="5" w:color="4F81BD" w:themeColor="accent1"/>
        </w:pBdr>
        <w:tabs>
          <w:tab w:val="left" w:pos="9923"/>
          <w:tab w:val="left" w:pos="10773"/>
        </w:tabs>
        <w:ind w:left="0" w:right="141" w:firstLine="1645"/>
        <w:jc w:val="right"/>
        <w:rPr>
          <w:rFonts w:ascii="Arial" w:hAnsi="Arial" w:cs="Arial"/>
          <w:sz w:val="20"/>
          <w:szCs w:val="20"/>
        </w:rPr>
      </w:pPr>
      <w:r w:rsidRPr="001971B5">
        <w:rPr>
          <w:rFonts w:ascii="Arial" w:hAnsi="Arial" w:cs="Arial"/>
          <w:sz w:val="20"/>
          <w:szCs w:val="20"/>
        </w:rPr>
        <w:t xml:space="preserve">        Imperial </w:t>
      </w:r>
      <w:r w:rsidR="004B3CFD">
        <w:rPr>
          <w:rFonts w:ascii="Arial" w:hAnsi="Arial" w:cs="Arial"/>
          <w:sz w:val="20"/>
          <w:szCs w:val="20"/>
        </w:rPr>
        <w:t>C</w:t>
      </w:r>
      <w:r w:rsidRPr="001971B5">
        <w:rPr>
          <w:rFonts w:ascii="Arial" w:hAnsi="Arial" w:cs="Arial"/>
          <w:sz w:val="20"/>
          <w:szCs w:val="20"/>
        </w:rPr>
        <w:t>olleg</w:t>
      </w:r>
      <w:r w:rsidR="00851917">
        <w:rPr>
          <w:rFonts w:ascii="Arial" w:hAnsi="Arial" w:cs="Arial"/>
          <w:sz w:val="20"/>
          <w:szCs w:val="20"/>
        </w:rPr>
        <w:t>e Early Years</w:t>
      </w:r>
      <w:r w:rsidRPr="001971B5">
        <w:rPr>
          <w:rFonts w:ascii="Arial" w:hAnsi="Arial" w:cs="Arial"/>
          <w:sz w:val="20"/>
          <w:szCs w:val="20"/>
        </w:rPr>
        <w:t xml:space="preserve">                                                                                                                  8 Princes Gardens London SW7 1NA</w:t>
      </w:r>
    </w:p>
    <w:p w14:paraId="4B6F466A" w14:textId="0F737D4E" w:rsidR="00087EF2" w:rsidRDefault="00087EF2" w:rsidP="00087EF2">
      <w:pPr>
        <w:tabs>
          <w:tab w:val="left" w:pos="6510"/>
        </w:tabs>
        <w:jc w:val="center"/>
        <w:rPr>
          <w:rFonts w:ascii="Arial" w:hAnsi="Arial" w:cs="Arial"/>
          <w:b/>
          <w:i/>
          <w:color w:val="4F81BD" w:themeColor="accent1"/>
          <w:sz w:val="28"/>
          <w:szCs w:val="28"/>
        </w:rPr>
      </w:pPr>
      <w:r>
        <w:rPr>
          <w:rFonts w:ascii="Arial" w:hAnsi="Arial" w:cs="Arial"/>
          <w:b/>
          <w:i/>
          <w:color w:val="4F81BD" w:themeColor="accent1"/>
          <w:sz w:val="28"/>
          <w:szCs w:val="28"/>
        </w:rPr>
        <w:t>Administering Medicine and Care of Sick Children</w:t>
      </w:r>
      <w:r w:rsidR="00412055">
        <w:rPr>
          <w:rFonts w:ascii="Arial" w:hAnsi="Arial" w:cs="Arial"/>
          <w:b/>
          <w:i/>
          <w:color w:val="4F81BD" w:themeColor="accent1"/>
          <w:sz w:val="28"/>
          <w:szCs w:val="28"/>
        </w:rPr>
        <w:t xml:space="preserve"> Policy </w:t>
      </w:r>
    </w:p>
    <w:p w14:paraId="6D0B986A" w14:textId="77777777" w:rsidR="00DB0A02" w:rsidRDefault="00DB0A02" w:rsidP="005C2F9D">
      <w:pPr>
        <w:rPr>
          <w:rFonts w:ascii="Arial" w:hAnsi="Arial" w:cs="Arial"/>
        </w:rPr>
      </w:pPr>
    </w:p>
    <w:p w14:paraId="22D600F9" w14:textId="0985558B" w:rsidR="005C2F9D" w:rsidRDefault="005C2F9D" w:rsidP="005C2F9D">
      <w:pPr>
        <w:rPr>
          <w:rFonts w:ascii="Arial" w:hAnsi="Arial" w:cs="Arial"/>
        </w:rPr>
      </w:pPr>
      <w:r w:rsidRPr="00462158">
        <w:rPr>
          <w:rFonts w:ascii="Arial" w:hAnsi="Arial" w:cs="Arial"/>
        </w:rPr>
        <w:t xml:space="preserve">In order to control the spread of infection we need to exclude sick children with infectious illness from the Early Years. It is also our belief that sick children need to be at home in order to recover from </w:t>
      </w:r>
      <w:r w:rsidR="00492DDA">
        <w:rPr>
          <w:rFonts w:ascii="Arial" w:hAnsi="Arial" w:cs="Arial"/>
        </w:rPr>
        <w:t>illnesses,</w:t>
      </w:r>
      <w:r w:rsidRPr="00462158">
        <w:rPr>
          <w:rFonts w:ascii="Arial" w:hAnsi="Arial" w:cs="Arial"/>
        </w:rPr>
        <w:t xml:space="preserve"> </w:t>
      </w:r>
      <w:r>
        <w:rPr>
          <w:rFonts w:ascii="Arial" w:hAnsi="Arial" w:cs="Arial"/>
        </w:rPr>
        <w:t>where they are more comfortable.</w:t>
      </w:r>
    </w:p>
    <w:p w14:paraId="46226C11" w14:textId="50260635" w:rsidR="00DC61FF" w:rsidRPr="00462158" w:rsidRDefault="00DC61FF" w:rsidP="005C2F9D">
      <w:pPr>
        <w:rPr>
          <w:rFonts w:ascii="Arial" w:hAnsi="Arial" w:cs="Arial"/>
        </w:rPr>
      </w:pPr>
      <w:r>
        <w:rPr>
          <w:rFonts w:ascii="Arial" w:hAnsi="Arial" w:cs="Arial"/>
        </w:rPr>
        <w:t xml:space="preserve">Children should be well enough to be able </w:t>
      </w:r>
      <w:r w:rsidR="00412055">
        <w:rPr>
          <w:rFonts w:ascii="Arial" w:hAnsi="Arial" w:cs="Arial"/>
        </w:rPr>
        <w:t>to take part in all aspects of Early Y</w:t>
      </w:r>
      <w:r>
        <w:rPr>
          <w:rFonts w:ascii="Arial" w:hAnsi="Arial" w:cs="Arial"/>
        </w:rPr>
        <w:t xml:space="preserve">ears day including outdoor experiences. </w:t>
      </w:r>
    </w:p>
    <w:p w14:paraId="717F0919" w14:textId="77777777" w:rsidR="0011756D" w:rsidRDefault="0011756D" w:rsidP="001C64A9">
      <w:pPr>
        <w:rPr>
          <w:rFonts w:ascii="Arial" w:hAnsi="Arial" w:cs="Arial"/>
        </w:rPr>
      </w:pPr>
    </w:p>
    <w:p w14:paraId="318CF5C0" w14:textId="2D3695C3" w:rsidR="0011756D" w:rsidRPr="0011756D" w:rsidRDefault="0011756D" w:rsidP="001C64A9">
      <w:pPr>
        <w:rPr>
          <w:rFonts w:ascii="Arial" w:hAnsi="Arial" w:cs="Arial"/>
          <w:b/>
        </w:rPr>
      </w:pPr>
      <w:r w:rsidRPr="0011756D">
        <w:rPr>
          <w:rFonts w:ascii="Arial" w:hAnsi="Arial" w:cs="Arial"/>
          <w:b/>
        </w:rPr>
        <w:t>If a child becomes ill whilst attending Early Years</w:t>
      </w:r>
    </w:p>
    <w:p w14:paraId="221C1AF4" w14:textId="2BDC9179" w:rsidR="0011756D" w:rsidRDefault="005C2F9D" w:rsidP="001C64A9">
      <w:pPr>
        <w:rPr>
          <w:rFonts w:ascii="Arial" w:hAnsi="Arial" w:cs="Arial"/>
        </w:rPr>
      </w:pPr>
      <w:r w:rsidRPr="00462158">
        <w:rPr>
          <w:rFonts w:ascii="Arial" w:hAnsi="Arial" w:cs="Arial"/>
        </w:rPr>
        <w:t xml:space="preserve">If a child becomes ill </w:t>
      </w:r>
      <w:r w:rsidR="002A6CBE">
        <w:rPr>
          <w:rFonts w:ascii="Arial" w:hAnsi="Arial" w:cs="Arial"/>
        </w:rPr>
        <w:t xml:space="preserve">or infectious disease is suspected </w:t>
      </w:r>
      <w:r w:rsidRPr="00462158">
        <w:rPr>
          <w:rFonts w:ascii="Arial" w:hAnsi="Arial" w:cs="Arial"/>
        </w:rPr>
        <w:t>while at the Early Years, staff will make every effort to make the</w:t>
      </w:r>
      <w:r w:rsidR="000D057A">
        <w:rPr>
          <w:rFonts w:ascii="Arial" w:hAnsi="Arial" w:cs="Arial"/>
        </w:rPr>
        <w:t xml:space="preserve">m </w:t>
      </w:r>
      <w:r w:rsidRPr="00462158">
        <w:rPr>
          <w:rFonts w:ascii="Arial" w:hAnsi="Arial" w:cs="Arial"/>
        </w:rPr>
        <w:t>comfortab</w:t>
      </w:r>
      <w:r>
        <w:rPr>
          <w:rFonts w:ascii="Arial" w:hAnsi="Arial" w:cs="Arial"/>
        </w:rPr>
        <w:t xml:space="preserve">le, </w:t>
      </w:r>
      <w:r w:rsidRPr="00462158">
        <w:rPr>
          <w:rFonts w:ascii="Arial" w:hAnsi="Arial" w:cs="Arial"/>
        </w:rPr>
        <w:t xml:space="preserve">staff will contact parents </w:t>
      </w:r>
      <w:r w:rsidR="0011756D">
        <w:rPr>
          <w:rFonts w:ascii="Arial" w:hAnsi="Arial" w:cs="Arial"/>
        </w:rPr>
        <w:t xml:space="preserve">or carers </w:t>
      </w:r>
      <w:r w:rsidRPr="00462158">
        <w:rPr>
          <w:rFonts w:ascii="Arial" w:hAnsi="Arial" w:cs="Arial"/>
        </w:rPr>
        <w:t>in order to arrange for the child to be collected</w:t>
      </w:r>
      <w:r w:rsidR="0001543B">
        <w:rPr>
          <w:rFonts w:ascii="Arial" w:hAnsi="Arial" w:cs="Arial"/>
        </w:rPr>
        <w:t xml:space="preserve">. </w:t>
      </w:r>
    </w:p>
    <w:p w14:paraId="0924CB17" w14:textId="176A0F76" w:rsidR="0011756D" w:rsidRDefault="0011756D" w:rsidP="001C64A9">
      <w:pPr>
        <w:rPr>
          <w:rFonts w:ascii="Arial" w:hAnsi="Arial" w:cs="Arial"/>
        </w:rPr>
      </w:pPr>
      <w:r>
        <w:rPr>
          <w:rFonts w:ascii="Arial" w:hAnsi="Arial" w:cs="Arial"/>
        </w:rPr>
        <w:t xml:space="preserve">If the parents or emergency contacts cannot be contacted and the child’s illness requires urgent medical </w:t>
      </w:r>
      <w:r w:rsidR="00BB181B">
        <w:rPr>
          <w:rFonts w:ascii="Arial" w:hAnsi="Arial" w:cs="Arial"/>
        </w:rPr>
        <w:t>attention,</w:t>
      </w:r>
      <w:r>
        <w:rPr>
          <w:rFonts w:ascii="Arial" w:hAnsi="Arial" w:cs="Arial"/>
        </w:rPr>
        <w:t xml:space="preserve"> then the person in charge will make a decision as to the necessary action to be taken in order to safeguard the child as set out in the Terms </w:t>
      </w:r>
      <w:r w:rsidR="00412055">
        <w:rPr>
          <w:rFonts w:ascii="Arial" w:hAnsi="Arial" w:cs="Arial"/>
        </w:rPr>
        <w:t>&amp;</w:t>
      </w:r>
      <w:r>
        <w:rPr>
          <w:rFonts w:ascii="Arial" w:hAnsi="Arial" w:cs="Arial"/>
        </w:rPr>
        <w:t xml:space="preserve"> </w:t>
      </w:r>
      <w:r w:rsidR="009E7AD7">
        <w:rPr>
          <w:rFonts w:ascii="Arial" w:hAnsi="Arial" w:cs="Arial"/>
        </w:rPr>
        <w:t>conditions</w:t>
      </w:r>
      <w:r>
        <w:rPr>
          <w:rFonts w:ascii="Arial" w:hAnsi="Arial" w:cs="Arial"/>
        </w:rPr>
        <w:t>.</w:t>
      </w:r>
    </w:p>
    <w:p w14:paraId="438A4B28" w14:textId="77777777" w:rsidR="009E7AD7" w:rsidRDefault="009E7AD7" w:rsidP="001C64A9">
      <w:pPr>
        <w:rPr>
          <w:rFonts w:ascii="Arial" w:hAnsi="Arial" w:cs="Arial"/>
        </w:rPr>
      </w:pPr>
    </w:p>
    <w:p w14:paraId="6C529B5E" w14:textId="71E102A4" w:rsidR="009E7AD7" w:rsidRPr="009E7AD7" w:rsidRDefault="009E7AD7" w:rsidP="001C64A9">
      <w:pPr>
        <w:rPr>
          <w:rFonts w:ascii="Arial" w:hAnsi="Arial" w:cs="Arial"/>
          <w:b/>
        </w:rPr>
      </w:pPr>
      <w:r w:rsidRPr="009E7AD7">
        <w:rPr>
          <w:rFonts w:ascii="Arial" w:hAnsi="Arial" w:cs="Arial"/>
          <w:b/>
        </w:rPr>
        <w:t>A child requiring emergency first aid</w:t>
      </w:r>
      <w:r>
        <w:rPr>
          <w:rFonts w:ascii="Arial" w:hAnsi="Arial" w:cs="Arial"/>
          <w:b/>
        </w:rPr>
        <w:t xml:space="preserve"> after becoming unwell</w:t>
      </w:r>
    </w:p>
    <w:p w14:paraId="381F620E" w14:textId="25A11097" w:rsidR="009E7AD7" w:rsidRDefault="009E7AD7" w:rsidP="001C64A9">
      <w:pPr>
        <w:rPr>
          <w:rFonts w:ascii="Arial" w:hAnsi="Arial" w:cs="Arial"/>
        </w:rPr>
      </w:pPr>
      <w:r>
        <w:rPr>
          <w:rFonts w:ascii="Arial" w:hAnsi="Arial" w:cs="Arial"/>
        </w:rPr>
        <w:t>If a child becomes unwell and needs urgent first aid assistance this will be administered immediately by the internal first aid team/coordinator and emergency services called via security, the parents will also be contacted as soon as reasonably practicable</w:t>
      </w:r>
      <w:r w:rsidR="00412055">
        <w:rPr>
          <w:rFonts w:ascii="Arial" w:hAnsi="Arial" w:cs="Arial"/>
        </w:rPr>
        <w:t>.</w:t>
      </w:r>
    </w:p>
    <w:p w14:paraId="3E2E1693" w14:textId="77777777" w:rsidR="0011756D" w:rsidRDefault="0011756D" w:rsidP="001C64A9">
      <w:pPr>
        <w:rPr>
          <w:rFonts w:ascii="Arial" w:hAnsi="Arial" w:cs="Arial"/>
        </w:rPr>
      </w:pPr>
    </w:p>
    <w:p w14:paraId="45BFAE61" w14:textId="6E5D1D84" w:rsidR="009E7AD7" w:rsidRDefault="00412055" w:rsidP="001C64A9">
      <w:pPr>
        <w:rPr>
          <w:rFonts w:ascii="Arial" w:hAnsi="Arial" w:cs="Arial"/>
          <w:b/>
        </w:rPr>
      </w:pPr>
      <w:r>
        <w:rPr>
          <w:rFonts w:ascii="Arial" w:hAnsi="Arial" w:cs="Arial"/>
          <w:b/>
        </w:rPr>
        <w:t>Children with h</w:t>
      </w:r>
      <w:r w:rsidR="0011756D" w:rsidRPr="002A6CBE">
        <w:rPr>
          <w:rFonts w:ascii="Arial" w:hAnsi="Arial" w:cs="Arial"/>
          <w:b/>
        </w:rPr>
        <w:t xml:space="preserve">igh </w:t>
      </w:r>
      <w:r w:rsidR="009E7AD7" w:rsidRPr="002A6CBE">
        <w:rPr>
          <w:rFonts w:ascii="Arial" w:hAnsi="Arial" w:cs="Arial"/>
          <w:b/>
        </w:rPr>
        <w:t>temperatures</w:t>
      </w:r>
    </w:p>
    <w:p w14:paraId="50EC956D" w14:textId="04AF9263" w:rsidR="002A6CBE" w:rsidRDefault="002A6CBE" w:rsidP="001C64A9">
      <w:pPr>
        <w:rPr>
          <w:rFonts w:ascii="Arial" w:hAnsi="Arial" w:cs="Arial"/>
        </w:rPr>
      </w:pPr>
      <w:r>
        <w:rPr>
          <w:rFonts w:ascii="Arial" w:hAnsi="Arial" w:cs="Arial"/>
        </w:rPr>
        <w:t>Normal temperature usually ranges between 36.5 and 37.5 °C.</w:t>
      </w:r>
    </w:p>
    <w:p w14:paraId="03BA3EC4" w14:textId="6985587A" w:rsidR="00412055" w:rsidRPr="002A6CBE" w:rsidRDefault="00412055" w:rsidP="001C64A9">
      <w:pPr>
        <w:rPr>
          <w:rFonts w:ascii="Arial" w:hAnsi="Arial" w:cs="Arial"/>
        </w:rPr>
      </w:pPr>
      <w:r>
        <w:rPr>
          <w:rFonts w:ascii="Arial" w:hAnsi="Arial" w:cs="Arial"/>
        </w:rPr>
        <w:t>We request that children who are unw</w:t>
      </w:r>
      <w:r w:rsidR="00065BC6">
        <w:rPr>
          <w:rFonts w:ascii="Arial" w:hAnsi="Arial" w:cs="Arial"/>
        </w:rPr>
        <w:t>ell or with high temperatures</w:t>
      </w:r>
      <w:r>
        <w:rPr>
          <w:rFonts w:ascii="Arial" w:hAnsi="Arial" w:cs="Arial"/>
        </w:rPr>
        <w:t xml:space="preserve"> do not attend the Early Years until they are completely well and do not require medicine to control their temperature.</w:t>
      </w:r>
    </w:p>
    <w:p w14:paraId="18B9291E" w14:textId="77777777" w:rsidR="002A6CBE" w:rsidRPr="00412055" w:rsidRDefault="009E7AD7" w:rsidP="00412055">
      <w:pPr>
        <w:pStyle w:val="ListParagraph"/>
        <w:numPr>
          <w:ilvl w:val="0"/>
          <w:numId w:val="4"/>
        </w:numPr>
        <w:rPr>
          <w:rFonts w:ascii="Arial" w:hAnsi="Arial" w:cs="Arial"/>
        </w:rPr>
      </w:pPr>
      <w:r w:rsidRPr="00412055">
        <w:rPr>
          <w:rFonts w:ascii="Arial" w:hAnsi="Arial" w:cs="Arial"/>
        </w:rPr>
        <w:t>If a child has a raised temperature staff will record this</w:t>
      </w:r>
      <w:r w:rsidR="002A6CBE" w:rsidRPr="00412055">
        <w:rPr>
          <w:rFonts w:ascii="Arial" w:hAnsi="Arial" w:cs="Arial"/>
        </w:rPr>
        <w:t xml:space="preserve">. </w:t>
      </w:r>
    </w:p>
    <w:p w14:paraId="09C98012" w14:textId="1DB4CBFB" w:rsidR="002A6CBE" w:rsidRPr="00412055" w:rsidRDefault="002A6CBE" w:rsidP="00412055">
      <w:pPr>
        <w:pStyle w:val="ListParagraph"/>
        <w:numPr>
          <w:ilvl w:val="0"/>
          <w:numId w:val="4"/>
        </w:numPr>
        <w:rPr>
          <w:rFonts w:ascii="Arial" w:hAnsi="Arial" w:cs="Arial"/>
        </w:rPr>
      </w:pPr>
      <w:r w:rsidRPr="00412055">
        <w:rPr>
          <w:rFonts w:ascii="Arial" w:hAnsi="Arial" w:cs="Arial"/>
        </w:rPr>
        <w:t>Every effort will be made to reduce the temperature by giving cool water to drink, tepid sponging, removing clothing down to vest and underwear but keeping them away from chills.</w:t>
      </w:r>
    </w:p>
    <w:p w14:paraId="4F46300A" w14:textId="16BB725B" w:rsidR="002A6CBE" w:rsidRPr="00412055" w:rsidRDefault="002A6CBE" w:rsidP="00412055">
      <w:pPr>
        <w:pStyle w:val="ListParagraph"/>
        <w:numPr>
          <w:ilvl w:val="0"/>
          <w:numId w:val="4"/>
        </w:numPr>
        <w:rPr>
          <w:rFonts w:ascii="Arial" w:hAnsi="Arial" w:cs="Arial"/>
        </w:rPr>
      </w:pPr>
      <w:r w:rsidRPr="00412055">
        <w:rPr>
          <w:rFonts w:ascii="Arial" w:hAnsi="Arial" w:cs="Arial"/>
        </w:rPr>
        <w:t xml:space="preserve">Parents will be informed if the temperature has not subsided after 20 minutes or if the child is clearly unwell by additional signs and </w:t>
      </w:r>
      <w:r w:rsidR="00BB181B" w:rsidRPr="00412055">
        <w:rPr>
          <w:rFonts w:ascii="Arial" w:hAnsi="Arial" w:cs="Arial"/>
        </w:rPr>
        <w:t>symptoms,</w:t>
      </w:r>
      <w:r w:rsidRPr="00412055">
        <w:rPr>
          <w:rFonts w:ascii="Arial" w:hAnsi="Arial" w:cs="Arial"/>
        </w:rPr>
        <w:t xml:space="preserve"> they will be asked to collect their child.</w:t>
      </w:r>
    </w:p>
    <w:p w14:paraId="5B2F5C02" w14:textId="45FBD03A" w:rsidR="00492DDA" w:rsidRPr="00412055" w:rsidRDefault="002A6CBE" w:rsidP="00412055">
      <w:pPr>
        <w:pStyle w:val="ListParagraph"/>
        <w:numPr>
          <w:ilvl w:val="0"/>
          <w:numId w:val="4"/>
        </w:numPr>
        <w:rPr>
          <w:rFonts w:ascii="Arial" w:hAnsi="Arial" w:cs="Arial"/>
        </w:rPr>
      </w:pPr>
      <w:r w:rsidRPr="00412055">
        <w:rPr>
          <w:rFonts w:ascii="Arial" w:hAnsi="Arial" w:cs="Arial"/>
        </w:rPr>
        <w:t xml:space="preserve">If parents have given </w:t>
      </w:r>
      <w:r w:rsidR="002D6A4A" w:rsidRPr="00412055">
        <w:rPr>
          <w:rFonts w:ascii="Arial" w:hAnsi="Arial" w:cs="Arial"/>
        </w:rPr>
        <w:t xml:space="preserve">written </w:t>
      </w:r>
      <w:r w:rsidR="005C2F9D" w:rsidRPr="00412055">
        <w:rPr>
          <w:rFonts w:ascii="Arial" w:hAnsi="Arial" w:cs="Arial"/>
        </w:rPr>
        <w:t xml:space="preserve">permission </w:t>
      </w:r>
      <w:r w:rsidR="00D505B5">
        <w:rPr>
          <w:rFonts w:ascii="Arial" w:hAnsi="Arial" w:cs="Arial"/>
        </w:rPr>
        <w:t xml:space="preserve">via email </w:t>
      </w:r>
      <w:r w:rsidR="005C2F9D" w:rsidRPr="00412055">
        <w:rPr>
          <w:rFonts w:ascii="Arial" w:hAnsi="Arial" w:cs="Arial"/>
        </w:rPr>
        <w:t>to administer medicine</w:t>
      </w:r>
      <w:r w:rsidR="007D6224" w:rsidRPr="00412055">
        <w:rPr>
          <w:rFonts w:ascii="Arial" w:hAnsi="Arial" w:cs="Arial"/>
        </w:rPr>
        <w:t xml:space="preserve"> (infant P</w:t>
      </w:r>
      <w:r w:rsidR="00BD124A" w:rsidRPr="00412055">
        <w:rPr>
          <w:rFonts w:ascii="Arial" w:hAnsi="Arial" w:cs="Arial"/>
        </w:rPr>
        <w:t>aracetamol</w:t>
      </w:r>
      <w:r w:rsidR="005C2F9D" w:rsidRPr="00412055">
        <w:rPr>
          <w:rFonts w:ascii="Arial" w:hAnsi="Arial" w:cs="Arial"/>
        </w:rPr>
        <w:t xml:space="preserve">) in </w:t>
      </w:r>
      <w:r w:rsidRPr="00412055">
        <w:rPr>
          <w:rFonts w:ascii="Arial" w:hAnsi="Arial" w:cs="Arial"/>
        </w:rPr>
        <w:t>the case of a high temperat</w:t>
      </w:r>
      <w:r w:rsidR="00E03990" w:rsidRPr="00412055">
        <w:rPr>
          <w:rFonts w:ascii="Arial" w:hAnsi="Arial" w:cs="Arial"/>
        </w:rPr>
        <w:t>ure this will be administered whilst waiting f</w:t>
      </w:r>
      <w:r w:rsidR="007D6224" w:rsidRPr="00412055">
        <w:rPr>
          <w:rFonts w:ascii="Arial" w:hAnsi="Arial" w:cs="Arial"/>
        </w:rPr>
        <w:t>or the parent to arrive which is</w:t>
      </w:r>
      <w:r w:rsidR="00412055" w:rsidRPr="00412055">
        <w:rPr>
          <w:rFonts w:ascii="Arial" w:hAnsi="Arial" w:cs="Arial"/>
        </w:rPr>
        <w:t xml:space="preserve"> expected as soon as practicably</w:t>
      </w:r>
      <w:r w:rsidR="007D6224" w:rsidRPr="00412055">
        <w:rPr>
          <w:rFonts w:ascii="Arial" w:hAnsi="Arial" w:cs="Arial"/>
        </w:rPr>
        <w:t xml:space="preserve"> possible.</w:t>
      </w:r>
    </w:p>
    <w:p w14:paraId="3E79C8B6" w14:textId="36FA3638" w:rsidR="00492DDA" w:rsidRPr="00412055" w:rsidRDefault="00492DDA" w:rsidP="00412055">
      <w:pPr>
        <w:pStyle w:val="ListParagraph"/>
        <w:numPr>
          <w:ilvl w:val="0"/>
          <w:numId w:val="4"/>
        </w:numPr>
        <w:rPr>
          <w:rFonts w:ascii="Arial" w:hAnsi="Arial" w:cs="Arial"/>
        </w:rPr>
      </w:pPr>
      <w:r w:rsidRPr="00412055">
        <w:rPr>
          <w:rFonts w:ascii="Arial" w:hAnsi="Arial" w:cs="Arial"/>
        </w:rPr>
        <w:t xml:space="preserve">If parents cannot be contacted, the Head/Deputy Head will make the decision whether to administer medicine for a high temperature </w:t>
      </w:r>
      <w:r w:rsidR="007D6224" w:rsidRPr="00412055">
        <w:rPr>
          <w:rFonts w:ascii="Arial" w:hAnsi="Arial" w:cs="Arial"/>
        </w:rPr>
        <w:t>(</w:t>
      </w:r>
      <w:r w:rsidRPr="00412055">
        <w:rPr>
          <w:rFonts w:ascii="Arial" w:hAnsi="Arial" w:cs="Arial"/>
        </w:rPr>
        <w:t xml:space="preserve">or as pain </w:t>
      </w:r>
      <w:r w:rsidR="007D6224" w:rsidRPr="00412055">
        <w:rPr>
          <w:rFonts w:ascii="Arial" w:hAnsi="Arial" w:cs="Arial"/>
        </w:rPr>
        <w:t xml:space="preserve">relief) </w:t>
      </w:r>
      <w:r w:rsidRPr="00412055">
        <w:rPr>
          <w:rFonts w:ascii="Arial" w:hAnsi="Arial" w:cs="Arial"/>
        </w:rPr>
        <w:t xml:space="preserve">while waiting for parent/s to arrive. </w:t>
      </w:r>
    </w:p>
    <w:p w14:paraId="64933CFE" w14:textId="3E6CBACA" w:rsidR="00D932B2" w:rsidRPr="00412055" w:rsidRDefault="001C64A9" w:rsidP="005C2F9D">
      <w:pPr>
        <w:rPr>
          <w:rFonts w:ascii="Arial" w:hAnsi="Arial" w:cs="Arial"/>
          <w:b/>
        </w:rPr>
      </w:pPr>
      <w:r w:rsidRPr="00412055">
        <w:rPr>
          <w:rFonts w:ascii="Arial" w:hAnsi="Arial" w:cs="Arial"/>
          <w:b/>
        </w:rPr>
        <w:t>We are unable to a</w:t>
      </w:r>
      <w:r w:rsidR="0001543B" w:rsidRPr="00412055">
        <w:rPr>
          <w:rFonts w:ascii="Arial" w:hAnsi="Arial" w:cs="Arial"/>
          <w:b/>
        </w:rPr>
        <w:t>dminister</w:t>
      </w:r>
      <w:r w:rsidR="00BA7B0F">
        <w:rPr>
          <w:rFonts w:ascii="Arial" w:hAnsi="Arial" w:cs="Arial"/>
          <w:b/>
        </w:rPr>
        <w:t xml:space="preserve"> medicine containing i</w:t>
      </w:r>
      <w:r w:rsidR="0001543B" w:rsidRPr="00412055">
        <w:rPr>
          <w:rFonts w:ascii="Arial" w:hAnsi="Arial" w:cs="Arial"/>
          <w:b/>
        </w:rPr>
        <w:t xml:space="preserve">buprofen </w:t>
      </w:r>
      <w:r w:rsidR="00BA7B0F">
        <w:rPr>
          <w:rFonts w:ascii="Arial" w:hAnsi="Arial" w:cs="Arial"/>
          <w:b/>
        </w:rPr>
        <w:t xml:space="preserve">or aspirin </w:t>
      </w:r>
      <w:r w:rsidR="0001543B" w:rsidRPr="00412055">
        <w:rPr>
          <w:rFonts w:ascii="Arial" w:hAnsi="Arial" w:cs="Arial"/>
          <w:b/>
        </w:rPr>
        <w:t>to ch</w:t>
      </w:r>
      <w:r w:rsidR="00E740FB" w:rsidRPr="00412055">
        <w:rPr>
          <w:rFonts w:ascii="Arial" w:hAnsi="Arial" w:cs="Arial"/>
          <w:b/>
        </w:rPr>
        <w:t>ildren unless</w:t>
      </w:r>
      <w:r w:rsidR="0001543B" w:rsidRPr="00412055">
        <w:rPr>
          <w:rFonts w:ascii="Arial" w:hAnsi="Arial" w:cs="Arial"/>
          <w:b/>
        </w:rPr>
        <w:t xml:space="preserve"> this is prescribed </w:t>
      </w:r>
      <w:r w:rsidR="007D6224" w:rsidRPr="00412055">
        <w:rPr>
          <w:rFonts w:ascii="Arial" w:hAnsi="Arial" w:cs="Arial"/>
          <w:b/>
        </w:rPr>
        <w:t xml:space="preserve">specifically </w:t>
      </w:r>
      <w:r w:rsidR="00412055">
        <w:rPr>
          <w:rFonts w:ascii="Arial" w:hAnsi="Arial" w:cs="Arial"/>
          <w:b/>
        </w:rPr>
        <w:t>by a doctor</w:t>
      </w:r>
      <w:r w:rsidR="0001543B" w:rsidRPr="00412055">
        <w:rPr>
          <w:rFonts w:ascii="Arial" w:hAnsi="Arial" w:cs="Arial"/>
          <w:b/>
        </w:rPr>
        <w:t>.</w:t>
      </w:r>
    </w:p>
    <w:p w14:paraId="30B164E9" w14:textId="77777777" w:rsidR="000D7898" w:rsidRDefault="000D7898" w:rsidP="005C2F9D">
      <w:pPr>
        <w:rPr>
          <w:rFonts w:ascii="Arial" w:hAnsi="Arial" w:cs="Arial"/>
        </w:rPr>
      </w:pPr>
    </w:p>
    <w:p w14:paraId="20791C62" w14:textId="77777777" w:rsidR="000D7898" w:rsidRDefault="000D7898" w:rsidP="005C2F9D">
      <w:pPr>
        <w:rPr>
          <w:rFonts w:ascii="Arial" w:hAnsi="Arial" w:cs="Arial"/>
        </w:rPr>
      </w:pPr>
    </w:p>
    <w:p w14:paraId="2E2963D3" w14:textId="77777777" w:rsidR="00412055" w:rsidRDefault="00412055" w:rsidP="005C2F9D">
      <w:pPr>
        <w:rPr>
          <w:rFonts w:ascii="Arial" w:hAnsi="Arial" w:cs="Arial"/>
          <w:b/>
        </w:rPr>
      </w:pPr>
    </w:p>
    <w:p w14:paraId="1C5EB964" w14:textId="77777777" w:rsidR="00DD46B4" w:rsidRDefault="00DD46B4" w:rsidP="005C2F9D">
      <w:pPr>
        <w:rPr>
          <w:rFonts w:ascii="Arial" w:hAnsi="Arial" w:cs="Arial"/>
          <w:b/>
        </w:rPr>
      </w:pPr>
    </w:p>
    <w:p w14:paraId="78FAEE9E" w14:textId="77777777" w:rsidR="00DD46B4" w:rsidRDefault="00DD46B4" w:rsidP="005C2F9D">
      <w:pPr>
        <w:rPr>
          <w:rFonts w:ascii="Arial" w:hAnsi="Arial" w:cs="Arial"/>
          <w:b/>
        </w:rPr>
      </w:pPr>
    </w:p>
    <w:p w14:paraId="3722B200" w14:textId="77777777" w:rsidR="00BA7B0F" w:rsidRDefault="00BA7B0F" w:rsidP="005C2F9D">
      <w:pPr>
        <w:rPr>
          <w:rFonts w:ascii="Arial" w:hAnsi="Arial" w:cs="Arial"/>
          <w:b/>
        </w:rPr>
      </w:pPr>
    </w:p>
    <w:p w14:paraId="31F3CADC" w14:textId="1F11E02C" w:rsidR="000D7898" w:rsidRPr="000D7898" w:rsidRDefault="000D7898" w:rsidP="005C2F9D">
      <w:pPr>
        <w:rPr>
          <w:rFonts w:ascii="Arial" w:hAnsi="Arial" w:cs="Arial"/>
          <w:b/>
        </w:rPr>
      </w:pPr>
      <w:r w:rsidRPr="000D7898">
        <w:rPr>
          <w:rFonts w:ascii="Arial" w:hAnsi="Arial" w:cs="Arial"/>
          <w:b/>
        </w:rPr>
        <w:lastRenderedPageBreak/>
        <w:t>Administering Medicines</w:t>
      </w:r>
    </w:p>
    <w:p w14:paraId="2BDAE3A2" w14:textId="52E95F28" w:rsidR="000D7898" w:rsidRDefault="000D7898" w:rsidP="000D7898">
      <w:pPr>
        <w:rPr>
          <w:rFonts w:ascii="Arial" w:hAnsi="Arial" w:cs="Arial"/>
        </w:rPr>
      </w:pPr>
      <w:r>
        <w:rPr>
          <w:rFonts w:ascii="Arial" w:hAnsi="Arial" w:cs="Arial"/>
        </w:rPr>
        <w:t>Medicines will only be administered when it is essential and would be detrimental to a child’s health or wellbeing if it were not administered during the early year’s day.</w:t>
      </w:r>
    </w:p>
    <w:p w14:paraId="2BB684C7" w14:textId="77777777" w:rsidR="00685614" w:rsidRDefault="00685614" w:rsidP="000D7898">
      <w:pPr>
        <w:rPr>
          <w:rFonts w:ascii="Arial" w:hAnsi="Arial" w:cs="Arial"/>
        </w:rPr>
      </w:pPr>
    </w:p>
    <w:p w14:paraId="6FE7FCEC" w14:textId="77777777" w:rsidR="00685614" w:rsidRPr="00685614" w:rsidRDefault="00685614" w:rsidP="00685614">
      <w:pPr>
        <w:rPr>
          <w:rFonts w:ascii="Arial" w:hAnsi="Arial" w:cs="Arial"/>
          <w:b/>
        </w:rPr>
      </w:pPr>
      <w:r w:rsidRPr="00685614">
        <w:rPr>
          <w:rFonts w:ascii="Arial" w:hAnsi="Arial" w:cs="Arial"/>
          <w:b/>
        </w:rPr>
        <w:t>It is imperative that parents/carers notify staff if they have administered medicine or if they suspect their child is unwell.</w:t>
      </w:r>
    </w:p>
    <w:p w14:paraId="31DEDACD" w14:textId="5E545E92" w:rsidR="00685614" w:rsidRPr="00685614" w:rsidRDefault="00685614" w:rsidP="00685614">
      <w:pPr>
        <w:rPr>
          <w:rFonts w:ascii="Arial" w:hAnsi="Arial" w:cs="Arial"/>
          <w:b/>
        </w:rPr>
      </w:pPr>
      <w:r w:rsidRPr="00685614">
        <w:rPr>
          <w:rFonts w:ascii="Arial" w:hAnsi="Arial" w:cs="Arial"/>
          <w:b/>
        </w:rPr>
        <w:t xml:space="preserve">If it is the case that the parent has administered medicine for high temperature or pain in the </w:t>
      </w:r>
      <w:r w:rsidR="00BB181B" w:rsidRPr="00685614">
        <w:rPr>
          <w:rFonts w:ascii="Arial" w:hAnsi="Arial" w:cs="Arial"/>
          <w:b/>
        </w:rPr>
        <w:t>morning,</w:t>
      </w:r>
      <w:r w:rsidRPr="00685614">
        <w:rPr>
          <w:rFonts w:ascii="Arial" w:hAnsi="Arial" w:cs="Arial"/>
          <w:b/>
        </w:rPr>
        <w:t xml:space="preserve"> then the child should not attend the Early Years until they are completely well and not requiring medicine to control their temperature.</w:t>
      </w:r>
    </w:p>
    <w:p w14:paraId="5B73458A" w14:textId="77777777" w:rsidR="000D7898" w:rsidRDefault="000D7898" w:rsidP="000D7898">
      <w:pPr>
        <w:rPr>
          <w:rFonts w:ascii="Arial" w:hAnsi="Arial" w:cs="Arial"/>
        </w:rPr>
      </w:pPr>
    </w:p>
    <w:p w14:paraId="5E20D03A" w14:textId="438F0AEB" w:rsidR="000D7898" w:rsidRPr="00766915" w:rsidRDefault="000D7898" w:rsidP="00766915">
      <w:pPr>
        <w:pStyle w:val="ListParagraph"/>
        <w:numPr>
          <w:ilvl w:val="0"/>
          <w:numId w:val="1"/>
        </w:numPr>
        <w:rPr>
          <w:rFonts w:ascii="Arial" w:hAnsi="Arial" w:cs="Arial"/>
        </w:rPr>
      </w:pPr>
      <w:r w:rsidRPr="00766915">
        <w:rPr>
          <w:rFonts w:ascii="Arial" w:hAnsi="Arial" w:cs="Arial"/>
        </w:rPr>
        <w:t xml:space="preserve">Medicines will only be accepted for children with ongoing non-infectious ailments or where a course of medicine is being completed, </w:t>
      </w:r>
      <w:r w:rsidR="00BB181B" w:rsidRPr="00766915">
        <w:rPr>
          <w:rFonts w:ascii="Arial" w:hAnsi="Arial" w:cs="Arial"/>
        </w:rPr>
        <w:t>e.g.,</w:t>
      </w:r>
      <w:r w:rsidRPr="00766915">
        <w:rPr>
          <w:rFonts w:ascii="Arial" w:hAnsi="Arial" w:cs="Arial"/>
        </w:rPr>
        <w:t xml:space="preserve"> antibiotics. </w:t>
      </w:r>
    </w:p>
    <w:p w14:paraId="72EE8EF6" w14:textId="77777777" w:rsidR="004B56BC" w:rsidRDefault="000D7898" w:rsidP="00766915">
      <w:pPr>
        <w:pStyle w:val="ListParagraph"/>
        <w:numPr>
          <w:ilvl w:val="0"/>
          <w:numId w:val="1"/>
        </w:numPr>
        <w:rPr>
          <w:rFonts w:ascii="Arial" w:hAnsi="Arial" w:cs="Arial"/>
        </w:rPr>
      </w:pPr>
      <w:r w:rsidRPr="00766915">
        <w:rPr>
          <w:rFonts w:ascii="Arial" w:hAnsi="Arial" w:cs="Arial"/>
        </w:rPr>
        <w:t xml:space="preserve">Medication must be prescribed by a doctor, dentist, nurse or pharmacist and be labelled with the pharmacy details, the child’s name and date it was dispensed, dosage and how it must be administered. </w:t>
      </w:r>
    </w:p>
    <w:p w14:paraId="2236EF1F" w14:textId="44EF700C" w:rsidR="000D7898" w:rsidRDefault="000D7898" w:rsidP="00766915">
      <w:pPr>
        <w:pStyle w:val="ListParagraph"/>
        <w:numPr>
          <w:ilvl w:val="0"/>
          <w:numId w:val="1"/>
        </w:numPr>
        <w:rPr>
          <w:rFonts w:ascii="Arial" w:hAnsi="Arial" w:cs="Arial"/>
        </w:rPr>
      </w:pPr>
      <w:r w:rsidRPr="00766915">
        <w:rPr>
          <w:rFonts w:ascii="Arial" w:hAnsi="Arial" w:cs="Arial"/>
        </w:rPr>
        <w:t>For safe administration of medicines these instructions must be in English and in their original container.</w:t>
      </w:r>
    </w:p>
    <w:p w14:paraId="5A40DA5C" w14:textId="61C81F2C" w:rsidR="000D7898" w:rsidRPr="00766915" w:rsidRDefault="00766915" w:rsidP="000D7898">
      <w:pPr>
        <w:pStyle w:val="ListParagraph"/>
        <w:numPr>
          <w:ilvl w:val="0"/>
          <w:numId w:val="1"/>
        </w:numPr>
        <w:rPr>
          <w:rFonts w:ascii="Arial" w:hAnsi="Arial" w:cs="Arial"/>
        </w:rPr>
      </w:pPr>
      <w:r>
        <w:rPr>
          <w:rFonts w:ascii="Arial" w:hAnsi="Arial" w:cs="Arial"/>
        </w:rPr>
        <w:t>Parent’s must complete administering medicines form before staff can administer any medication</w:t>
      </w:r>
    </w:p>
    <w:p w14:paraId="0615463F" w14:textId="501A43AF" w:rsidR="000D7898" w:rsidRPr="00766915" w:rsidRDefault="000D7898" w:rsidP="000D7898">
      <w:pPr>
        <w:pStyle w:val="ListParagraph"/>
        <w:numPr>
          <w:ilvl w:val="0"/>
          <w:numId w:val="1"/>
        </w:numPr>
        <w:rPr>
          <w:rFonts w:ascii="Arial" w:hAnsi="Arial" w:cs="Arial"/>
        </w:rPr>
      </w:pPr>
      <w:r w:rsidRPr="00766915">
        <w:rPr>
          <w:rFonts w:ascii="Arial" w:hAnsi="Arial" w:cs="Arial"/>
        </w:rPr>
        <w:t xml:space="preserve">An emergency supply of </w:t>
      </w:r>
      <w:r w:rsidR="00BB181B" w:rsidRPr="00766915">
        <w:rPr>
          <w:rFonts w:ascii="Arial" w:hAnsi="Arial" w:cs="Arial"/>
        </w:rPr>
        <w:t>antihistamines</w:t>
      </w:r>
      <w:r w:rsidRPr="00766915">
        <w:rPr>
          <w:rFonts w:ascii="Arial" w:hAnsi="Arial" w:cs="Arial"/>
        </w:rPr>
        <w:t xml:space="preserve"> and infant Paracetamol will be stored at the EYEC.</w:t>
      </w:r>
    </w:p>
    <w:p w14:paraId="6C67BF1E" w14:textId="664A6619" w:rsidR="00766915" w:rsidRPr="00766915" w:rsidRDefault="000D7898" w:rsidP="00766915">
      <w:pPr>
        <w:pStyle w:val="ListParagraph"/>
        <w:numPr>
          <w:ilvl w:val="0"/>
          <w:numId w:val="1"/>
        </w:numPr>
        <w:rPr>
          <w:rFonts w:ascii="Arial" w:hAnsi="Arial" w:cs="Arial"/>
        </w:rPr>
      </w:pPr>
      <w:r w:rsidRPr="00766915">
        <w:rPr>
          <w:rFonts w:ascii="Arial" w:hAnsi="Arial" w:cs="Arial"/>
        </w:rPr>
        <w:t>Ibuprofen or aspirin product will not be administered unless specifically prescribed by a doctor.</w:t>
      </w:r>
    </w:p>
    <w:p w14:paraId="34406CBA" w14:textId="56983B7B" w:rsidR="0029367E" w:rsidRPr="00BA7B0F" w:rsidRDefault="0029367E" w:rsidP="00766915">
      <w:pPr>
        <w:pStyle w:val="ListParagraph"/>
        <w:numPr>
          <w:ilvl w:val="0"/>
          <w:numId w:val="1"/>
        </w:numPr>
        <w:rPr>
          <w:rFonts w:ascii="Arial" w:hAnsi="Arial" w:cs="Arial"/>
        </w:rPr>
      </w:pPr>
      <w:r w:rsidRPr="00BA7B0F">
        <w:rPr>
          <w:rFonts w:ascii="Arial" w:hAnsi="Arial" w:cs="Arial"/>
        </w:rPr>
        <w:t xml:space="preserve">Medicines will be stored safely away from children’s reach and as per instructions for storage </w:t>
      </w:r>
      <w:r w:rsidR="00BB181B" w:rsidRPr="00BA7B0F">
        <w:rPr>
          <w:rFonts w:ascii="Arial" w:hAnsi="Arial" w:cs="Arial"/>
        </w:rPr>
        <w:t>e.g.,</w:t>
      </w:r>
      <w:r w:rsidRPr="00BA7B0F">
        <w:rPr>
          <w:rFonts w:ascii="Arial" w:hAnsi="Arial" w:cs="Arial"/>
        </w:rPr>
        <w:t xml:space="preserve"> fridge</w:t>
      </w:r>
    </w:p>
    <w:p w14:paraId="7761353F" w14:textId="41C5DF4C" w:rsidR="0029367E" w:rsidRDefault="0029367E" w:rsidP="00766915">
      <w:pPr>
        <w:pStyle w:val="ListParagraph"/>
        <w:numPr>
          <w:ilvl w:val="0"/>
          <w:numId w:val="1"/>
        </w:numPr>
        <w:rPr>
          <w:rFonts w:ascii="Arial" w:hAnsi="Arial" w:cs="Arial"/>
        </w:rPr>
      </w:pPr>
      <w:r>
        <w:rPr>
          <w:rFonts w:ascii="Arial" w:hAnsi="Arial" w:cs="Arial"/>
        </w:rPr>
        <w:t xml:space="preserve">A senior member of staff must be present each time any medications </w:t>
      </w:r>
      <w:r w:rsidR="00895A4A">
        <w:rPr>
          <w:rFonts w:ascii="Arial" w:hAnsi="Arial" w:cs="Arial"/>
        </w:rPr>
        <w:t xml:space="preserve">are </w:t>
      </w:r>
      <w:r w:rsidR="003B2080">
        <w:rPr>
          <w:rFonts w:ascii="Arial" w:hAnsi="Arial" w:cs="Arial"/>
        </w:rPr>
        <w:t>administered</w:t>
      </w:r>
      <w:r>
        <w:rPr>
          <w:rFonts w:ascii="Arial" w:hAnsi="Arial" w:cs="Arial"/>
        </w:rPr>
        <w:t xml:space="preserve"> to a child. </w:t>
      </w:r>
    </w:p>
    <w:p w14:paraId="043B72B6" w14:textId="1F1721D8" w:rsidR="0029367E" w:rsidRDefault="0029367E" w:rsidP="00766915">
      <w:pPr>
        <w:pStyle w:val="ListParagraph"/>
        <w:numPr>
          <w:ilvl w:val="0"/>
          <w:numId w:val="1"/>
        </w:numPr>
        <w:rPr>
          <w:rFonts w:ascii="Arial" w:hAnsi="Arial" w:cs="Arial"/>
        </w:rPr>
      </w:pPr>
      <w:r>
        <w:rPr>
          <w:rFonts w:ascii="Arial" w:hAnsi="Arial" w:cs="Arial"/>
        </w:rPr>
        <w:t xml:space="preserve">Details of the dosage, time, </w:t>
      </w:r>
      <w:r w:rsidR="00685614">
        <w:rPr>
          <w:rFonts w:ascii="Arial" w:hAnsi="Arial" w:cs="Arial"/>
        </w:rPr>
        <w:t>and date</w:t>
      </w:r>
      <w:r w:rsidR="007E261C">
        <w:rPr>
          <w:rFonts w:ascii="Arial" w:hAnsi="Arial" w:cs="Arial"/>
        </w:rPr>
        <w:t xml:space="preserve">, </w:t>
      </w:r>
      <w:r w:rsidR="003B2080">
        <w:rPr>
          <w:rFonts w:ascii="Arial" w:hAnsi="Arial" w:cs="Arial"/>
        </w:rPr>
        <w:t>signature</w:t>
      </w:r>
      <w:r>
        <w:rPr>
          <w:rFonts w:ascii="Arial" w:hAnsi="Arial" w:cs="Arial"/>
        </w:rPr>
        <w:t xml:space="preserve"> of </w:t>
      </w:r>
      <w:r w:rsidR="003B2080">
        <w:rPr>
          <w:rFonts w:ascii="Arial" w:hAnsi="Arial" w:cs="Arial"/>
        </w:rPr>
        <w:t>administrator</w:t>
      </w:r>
      <w:r>
        <w:rPr>
          <w:rFonts w:ascii="Arial" w:hAnsi="Arial" w:cs="Arial"/>
        </w:rPr>
        <w:t xml:space="preserve"> and </w:t>
      </w:r>
      <w:r w:rsidR="00685614">
        <w:rPr>
          <w:rFonts w:ascii="Arial" w:hAnsi="Arial" w:cs="Arial"/>
        </w:rPr>
        <w:t xml:space="preserve">signature of a </w:t>
      </w:r>
      <w:r>
        <w:rPr>
          <w:rFonts w:ascii="Arial" w:hAnsi="Arial" w:cs="Arial"/>
        </w:rPr>
        <w:t>witness must be entered on the form</w:t>
      </w:r>
      <w:r w:rsidR="00685614">
        <w:rPr>
          <w:rFonts w:ascii="Arial" w:hAnsi="Arial" w:cs="Arial"/>
        </w:rPr>
        <w:t xml:space="preserve"> after checking all details and dosage are correct.</w:t>
      </w:r>
    </w:p>
    <w:p w14:paraId="28BB0F52" w14:textId="203149D7" w:rsidR="0029367E" w:rsidRDefault="0029367E" w:rsidP="00766915">
      <w:pPr>
        <w:pStyle w:val="ListParagraph"/>
        <w:numPr>
          <w:ilvl w:val="0"/>
          <w:numId w:val="1"/>
        </w:numPr>
        <w:rPr>
          <w:rFonts w:ascii="Arial" w:hAnsi="Arial" w:cs="Arial"/>
        </w:rPr>
      </w:pPr>
      <w:r>
        <w:rPr>
          <w:rFonts w:ascii="Arial" w:hAnsi="Arial" w:cs="Arial"/>
        </w:rPr>
        <w:t xml:space="preserve">Where children are uncooperative in </w:t>
      </w:r>
      <w:r w:rsidR="003B2080">
        <w:rPr>
          <w:rFonts w:ascii="Arial" w:hAnsi="Arial" w:cs="Arial"/>
        </w:rPr>
        <w:t>receiving</w:t>
      </w:r>
      <w:r>
        <w:rPr>
          <w:rFonts w:ascii="Arial" w:hAnsi="Arial" w:cs="Arial"/>
        </w:rPr>
        <w:t xml:space="preserve"> </w:t>
      </w:r>
      <w:r w:rsidR="003B2080">
        <w:rPr>
          <w:rFonts w:ascii="Arial" w:hAnsi="Arial" w:cs="Arial"/>
        </w:rPr>
        <w:t>medicines</w:t>
      </w:r>
      <w:r w:rsidR="004B56BC">
        <w:rPr>
          <w:rFonts w:ascii="Arial" w:hAnsi="Arial" w:cs="Arial"/>
        </w:rPr>
        <w:t xml:space="preserve"> then parents </w:t>
      </w:r>
      <w:r w:rsidR="00BA7B0F">
        <w:rPr>
          <w:rFonts w:ascii="Arial" w:hAnsi="Arial" w:cs="Arial"/>
        </w:rPr>
        <w:t>w</w:t>
      </w:r>
      <w:r w:rsidR="002B7EB8">
        <w:rPr>
          <w:rFonts w:ascii="Arial" w:hAnsi="Arial" w:cs="Arial"/>
        </w:rPr>
        <w:t>ill be contacted to advise staff.</w:t>
      </w:r>
    </w:p>
    <w:p w14:paraId="4D60CC42" w14:textId="355029B9" w:rsidR="007E261C" w:rsidRPr="00AE1F3C" w:rsidRDefault="00BA7B0F" w:rsidP="001C3F87">
      <w:pPr>
        <w:pStyle w:val="ListParagraph"/>
        <w:numPr>
          <w:ilvl w:val="0"/>
          <w:numId w:val="1"/>
        </w:numPr>
        <w:rPr>
          <w:rFonts w:ascii="Arial" w:hAnsi="Arial" w:cs="Arial"/>
        </w:rPr>
      </w:pPr>
      <w:r w:rsidRPr="001C3F87">
        <w:rPr>
          <w:rFonts w:ascii="Arial" w:hAnsi="Arial" w:cs="Arial"/>
        </w:rPr>
        <w:t>Early Years staff will not adminis</w:t>
      </w:r>
      <w:r>
        <w:rPr>
          <w:rFonts w:ascii="Arial" w:hAnsi="Arial" w:cs="Arial"/>
        </w:rPr>
        <w:t>ter</w:t>
      </w:r>
      <w:r w:rsidRPr="001C3F87">
        <w:rPr>
          <w:rFonts w:ascii="Arial" w:hAnsi="Arial" w:cs="Arial"/>
        </w:rPr>
        <w:t xml:space="preserve"> medicines and treatments that are considered invasive such as nasal sprays,</w:t>
      </w:r>
      <w:r>
        <w:rPr>
          <w:rFonts w:ascii="Arial" w:hAnsi="Arial" w:cs="Arial"/>
        </w:rPr>
        <w:t xml:space="preserve"> mucus flushing,</w:t>
      </w:r>
      <w:r w:rsidRPr="001C3F87">
        <w:rPr>
          <w:rFonts w:ascii="Arial" w:hAnsi="Arial" w:cs="Arial"/>
        </w:rPr>
        <w:t xml:space="preserve"> pessaries and some alternative medicines. In the case of children who have specific medical needs requiring such treatments then parents must arrange medical training for staff.</w:t>
      </w:r>
    </w:p>
    <w:p w14:paraId="02EDC28A" w14:textId="77777777" w:rsidR="00BA7B0F" w:rsidRPr="00685614" w:rsidRDefault="00BA7B0F" w:rsidP="00685614">
      <w:pPr>
        <w:pStyle w:val="ListParagraph"/>
        <w:numPr>
          <w:ilvl w:val="0"/>
          <w:numId w:val="1"/>
        </w:numPr>
        <w:rPr>
          <w:rFonts w:ascii="Arial" w:hAnsi="Arial" w:cs="Arial"/>
        </w:rPr>
      </w:pPr>
      <w:r w:rsidRPr="00685614">
        <w:rPr>
          <w:rFonts w:ascii="Arial" w:hAnsi="Arial" w:cs="Arial"/>
        </w:rPr>
        <w:t>In certain circumstances non-prescription medicines may be administered with written permission from parents. See table below.</w:t>
      </w:r>
    </w:p>
    <w:p w14:paraId="6B38F3CC" w14:textId="77777777" w:rsidR="00BA7B0F" w:rsidRDefault="00BA7B0F" w:rsidP="001C3F87">
      <w:pPr>
        <w:rPr>
          <w:rFonts w:ascii="Arial" w:hAnsi="Arial" w:cs="Arial"/>
        </w:rPr>
      </w:pPr>
    </w:p>
    <w:p w14:paraId="2877CC34" w14:textId="77777777" w:rsidR="00BA7B0F" w:rsidRDefault="00BA7B0F" w:rsidP="00BA7B0F">
      <w:pPr>
        <w:rPr>
          <w:rFonts w:ascii="Arial" w:hAnsi="Arial" w:cs="Arial"/>
        </w:rPr>
      </w:pPr>
    </w:p>
    <w:p w14:paraId="5F5D7486" w14:textId="77777777" w:rsidR="00AE1F3C" w:rsidRDefault="00AE1F3C" w:rsidP="00BA7B0F">
      <w:pPr>
        <w:rPr>
          <w:rFonts w:ascii="Arial" w:hAnsi="Arial" w:cs="Arial"/>
        </w:rPr>
      </w:pPr>
    </w:p>
    <w:p w14:paraId="26C689FF" w14:textId="77777777" w:rsidR="00BA7B0F" w:rsidRPr="00BA7B0F" w:rsidRDefault="00BA7B0F" w:rsidP="00BA7B0F">
      <w:pPr>
        <w:rPr>
          <w:rFonts w:ascii="Arial" w:hAnsi="Arial" w:cs="Arial"/>
          <w:b/>
        </w:rPr>
      </w:pPr>
      <w:r w:rsidRPr="00BA7B0F">
        <w:rPr>
          <w:rFonts w:ascii="Arial" w:hAnsi="Arial" w:cs="Arial"/>
          <w:b/>
        </w:rPr>
        <w:t>List of non-prescription medicines</w:t>
      </w:r>
    </w:p>
    <w:p w14:paraId="37B72DB9" w14:textId="77777777" w:rsidR="00BA7B0F" w:rsidRDefault="00BA7B0F" w:rsidP="00BA7B0F">
      <w:pPr>
        <w:rPr>
          <w:rFonts w:ascii="Arial" w:hAnsi="Arial" w:cs="Arial"/>
        </w:rPr>
      </w:pPr>
      <w:r>
        <w:rPr>
          <w:rFonts w:ascii="Arial" w:hAnsi="Arial" w:cs="Arial"/>
        </w:rPr>
        <w:t xml:space="preserve">Non-prescription medicines may be authorised by a section manager for certain conditions. The list below highlighted approved brands and guidance. </w:t>
      </w:r>
    </w:p>
    <w:p w14:paraId="0961E455" w14:textId="77777777" w:rsidR="00BA7B0F" w:rsidRDefault="00BA7B0F" w:rsidP="00BA7B0F">
      <w:pPr>
        <w:rPr>
          <w:rFonts w:ascii="Arial" w:hAnsi="Arial" w:cs="Arial"/>
        </w:rPr>
      </w:pPr>
    </w:p>
    <w:tbl>
      <w:tblPr>
        <w:tblStyle w:val="TableGrid"/>
        <w:tblW w:w="0" w:type="auto"/>
        <w:tblLook w:val="04A0" w:firstRow="1" w:lastRow="0" w:firstColumn="1" w:lastColumn="0" w:noHBand="0" w:noVBand="1"/>
      </w:tblPr>
      <w:tblGrid>
        <w:gridCol w:w="2998"/>
        <w:gridCol w:w="3011"/>
        <w:gridCol w:w="3007"/>
      </w:tblGrid>
      <w:tr w:rsidR="00BA7B0F" w14:paraId="11385FFF" w14:textId="77777777" w:rsidTr="003F3183">
        <w:tc>
          <w:tcPr>
            <w:tcW w:w="3080" w:type="dxa"/>
          </w:tcPr>
          <w:p w14:paraId="0B81475B" w14:textId="77777777" w:rsidR="00BA7B0F" w:rsidRPr="00DC61FF" w:rsidRDefault="00BA7B0F" w:rsidP="003F3183">
            <w:pPr>
              <w:rPr>
                <w:rFonts w:ascii="Arial" w:hAnsi="Arial" w:cs="Arial"/>
                <w:b/>
              </w:rPr>
            </w:pPr>
            <w:r w:rsidRPr="00DC61FF">
              <w:rPr>
                <w:rFonts w:ascii="Arial" w:hAnsi="Arial" w:cs="Arial"/>
                <w:b/>
              </w:rPr>
              <w:t>Teething</w:t>
            </w:r>
          </w:p>
          <w:p w14:paraId="799B238E" w14:textId="77777777" w:rsidR="00BA7B0F" w:rsidRDefault="00BA7B0F" w:rsidP="003F3183">
            <w:pPr>
              <w:rPr>
                <w:rFonts w:ascii="Arial" w:hAnsi="Arial" w:cs="Arial"/>
              </w:rPr>
            </w:pPr>
            <w:r>
              <w:rPr>
                <w:rFonts w:ascii="Arial" w:hAnsi="Arial" w:cs="Arial"/>
              </w:rPr>
              <w:t>Bonjela teething gel</w:t>
            </w:r>
          </w:p>
          <w:p w14:paraId="4FAFF2F3" w14:textId="77777777" w:rsidR="00BA7B0F" w:rsidRDefault="00BA7B0F" w:rsidP="003F3183">
            <w:pPr>
              <w:rPr>
                <w:rFonts w:ascii="Arial" w:hAnsi="Arial" w:cs="Arial"/>
              </w:rPr>
            </w:pPr>
            <w:r>
              <w:rPr>
                <w:rFonts w:ascii="Arial" w:hAnsi="Arial" w:cs="Arial"/>
              </w:rPr>
              <w:t>Calgel</w:t>
            </w:r>
          </w:p>
          <w:p w14:paraId="2C083191" w14:textId="77777777" w:rsidR="00BA7B0F" w:rsidRDefault="00BA7B0F" w:rsidP="003F3183">
            <w:pPr>
              <w:rPr>
                <w:rFonts w:ascii="Arial" w:hAnsi="Arial" w:cs="Arial"/>
              </w:rPr>
            </w:pPr>
            <w:r>
              <w:rPr>
                <w:rFonts w:ascii="Arial" w:hAnsi="Arial" w:cs="Arial"/>
              </w:rPr>
              <w:t>Nelsons teething powder</w:t>
            </w:r>
          </w:p>
          <w:p w14:paraId="1F4C1C1D" w14:textId="77777777" w:rsidR="00BA7B0F" w:rsidRDefault="00BA7B0F" w:rsidP="003F3183">
            <w:pPr>
              <w:rPr>
                <w:rFonts w:ascii="Arial" w:hAnsi="Arial" w:cs="Arial"/>
              </w:rPr>
            </w:pPr>
          </w:p>
          <w:p w14:paraId="5162409F" w14:textId="77777777" w:rsidR="00AE1F3C" w:rsidRDefault="00AE1F3C" w:rsidP="003F3183">
            <w:pPr>
              <w:rPr>
                <w:rFonts w:ascii="Arial" w:hAnsi="Arial" w:cs="Arial"/>
              </w:rPr>
            </w:pPr>
          </w:p>
        </w:tc>
        <w:tc>
          <w:tcPr>
            <w:tcW w:w="3081" w:type="dxa"/>
          </w:tcPr>
          <w:p w14:paraId="4155EF66" w14:textId="77777777" w:rsidR="00BA7B0F" w:rsidRPr="00DC61FF" w:rsidRDefault="00BA7B0F" w:rsidP="003F3183">
            <w:pPr>
              <w:rPr>
                <w:rFonts w:ascii="Arial" w:hAnsi="Arial" w:cs="Arial"/>
                <w:b/>
              </w:rPr>
            </w:pPr>
            <w:r w:rsidRPr="00DC61FF">
              <w:rPr>
                <w:rFonts w:ascii="Arial" w:hAnsi="Arial" w:cs="Arial"/>
                <w:b/>
              </w:rPr>
              <w:t>Pain relief</w:t>
            </w:r>
          </w:p>
          <w:p w14:paraId="18CDFB84" w14:textId="77777777" w:rsidR="00BA7B0F" w:rsidRDefault="00BA7B0F" w:rsidP="003F3183">
            <w:pPr>
              <w:rPr>
                <w:rFonts w:ascii="Arial" w:hAnsi="Arial" w:cs="Arial"/>
              </w:rPr>
            </w:pPr>
            <w:r>
              <w:rPr>
                <w:rFonts w:ascii="Arial" w:hAnsi="Arial" w:cs="Arial"/>
              </w:rPr>
              <w:t>Calpol</w:t>
            </w:r>
          </w:p>
          <w:p w14:paraId="3136BA2A" w14:textId="77777777" w:rsidR="00BA7B0F" w:rsidRDefault="00BA7B0F" w:rsidP="003F3183">
            <w:pPr>
              <w:rPr>
                <w:rFonts w:ascii="Arial" w:hAnsi="Arial" w:cs="Arial"/>
              </w:rPr>
            </w:pPr>
            <w:r>
              <w:rPr>
                <w:rFonts w:ascii="Arial" w:hAnsi="Arial" w:cs="Arial"/>
              </w:rPr>
              <w:t>Infant Liquid Paracetamol</w:t>
            </w:r>
          </w:p>
        </w:tc>
        <w:tc>
          <w:tcPr>
            <w:tcW w:w="3081" w:type="dxa"/>
          </w:tcPr>
          <w:p w14:paraId="1B90B47A" w14:textId="77777777" w:rsidR="00BA7B0F" w:rsidRPr="00DC61FF" w:rsidRDefault="00BA7B0F" w:rsidP="003F3183">
            <w:pPr>
              <w:rPr>
                <w:rFonts w:ascii="Arial" w:hAnsi="Arial" w:cs="Arial"/>
                <w:b/>
              </w:rPr>
            </w:pPr>
            <w:r w:rsidRPr="00DC61FF">
              <w:rPr>
                <w:rFonts w:ascii="Arial" w:hAnsi="Arial" w:cs="Arial"/>
                <w:b/>
              </w:rPr>
              <w:t>Digestion support</w:t>
            </w:r>
          </w:p>
          <w:p w14:paraId="19687048" w14:textId="77777777" w:rsidR="00BA7B0F" w:rsidRDefault="00BA7B0F" w:rsidP="003F3183">
            <w:pPr>
              <w:rPr>
                <w:rFonts w:ascii="Arial" w:hAnsi="Arial" w:cs="Arial"/>
              </w:rPr>
            </w:pPr>
            <w:r>
              <w:rPr>
                <w:rFonts w:ascii="Arial" w:hAnsi="Arial" w:cs="Arial"/>
              </w:rPr>
              <w:t>Gripe water</w:t>
            </w:r>
          </w:p>
          <w:p w14:paraId="56A84A54" w14:textId="77777777" w:rsidR="00BA7B0F" w:rsidRDefault="00BA7B0F" w:rsidP="003F3183">
            <w:pPr>
              <w:rPr>
                <w:rFonts w:ascii="Arial" w:hAnsi="Arial" w:cs="Arial"/>
              </w:rPr>
            </w:pPr>
            <w:r>
              <w:rPr>
                <w:rFonts w:ascii="Arial" w:hAnsi="Arial" w:cs="Arial"/>
              </w:rPr>
              <w:t>Infacol</w:t>
            </w:r>
          </w:p>
        </w:tc>
      </w:tr>
      <w:tr w:rsidR="00BA7B0F" w14:paraId="46731FF5" w14:textId="77777777" w:rsidTr="003F3183">
        <w:tc>
          <w:tcPr>
            <w:tcW w:w="3080" w:type="dxa"/>
          </w:tcPr>
          <w:p w14:paraId="3AC76732" w14:textId="77777777" w:rsidR="00BA7B0F" w:rsidRPr="00BE36BC" w:rsidRDefault="00BA7B0F" w:rsidP="003F3183">
            <w:pPr>
              <w:rPr>
                <w:rFonts w:ascii="Arial" w:hAnsi="Arial" w:cs="Arial"/>
                <w:b/>
              </w:rPr>
            </w:pPr>
            <w:r w:rsidRPr="00BE36BC">
              <w:rPr>
                <w:rFonts w:ascii="Arial" w:hAnsi="Arial" w:cs="Arial"/>
                <w:b/>
              </w:rPr>
              <w:lastRenderedPageBreak/>
              <w:t>Minor skin conditions</w:t>
            </w:r>
          </w:p>
          <w:p w14:paraId="0ECEAD6D" w14:textId="77777777" w:rsidR="00BA7B0F" w:rsidRDefault="00BA7B0F" w:rsidP="003F3183">
            <w:pPr>
              <w:rPr>
                <w:rFonts w:ascii="Arial" w:hAnsi="Arial" w:cs="Arial"/>
              </w:rPr>
            </w:pPr>
            <w:proofErr w:type="spellStart"/>
            <w:r>
              <w:rPr>
                <w:rFonts w:ascii="Arial" w:hAnsi="Arial" w:cs="Arial"/>
              </w:rPr>
              <w:t>Sudocream</w:t>
            </w:r>
            <w:proofErr w:type="spellEnd"/>
          </w:p>
          <w:p w14:paraId="29DFF448" w14:textId="77777777" w:rsidR="00BA7B0F" w:rsidRDefault="00BA7B0F" w:rsidP="003F3183">
            <w:pPr>
              <w:rPr>
                <w:rFonts w:ascii="Arial" w:hAnsi="Arial" w:cs="Arial"/>
              </w:rPr>
            </w:pPr>
            <w:r>
              <w:rPr>
                <w:rFonts w:ascii="Arial" w:hAnsi="Arial" w:cs="Arial"/>
              </w:rPr>
              <w:t>Vaseline</w:t>
            </w:r>
          </w:p>
          <w:p w14:paraId="0FAB4527" w14:textId="77777777" w:rsidR="00BA7B0F" w:rsidRDefault="00BA7B0F" w:rsidP="003F3183">
            <w:pPr>
              <w:rPr>
                <w:rFonts w:ascii="Arial" w:hAnsi="Arial" w:cs="Arial"/>
              </w:rPr>
            </w:pPr>
            <w:proofErr w:type="spellStart"/>
            <w:r>
              <w:rPr>
                <w:rFonts w:ascii="Arial" w:hAnsi="Arial" w:cs="Arial"/>
              </w:rPr>
              <w:t>Drapolene</w:t>
            </w:r>
            <w:proofErr w:type="spellEnd"/>
          </w:p>
          <w:p w14:paraId="38889839" w14:textId="77777777" w:rsidR="00BA7B0F" w:rsidRDefault="00BA7B0F" w:rsidP="003F3183">
            <w:pPr>
              <w:rPr>
                <w:rFonts w:ascii="Arial" w:hAnsi="Arial" w:cs="Arial"/>
              </w:rPr>
            </w:pPr>
            <w:r>
              <w:rPr>
                <w:rFonts w:ascii="Arial" w:hAnsi="Arial" w:cs="Arial"/>
              </w:rPr>
              <w:t>Aveeno</w:t>
            </w:r>
          </w:p>
          <w:p w14:paraId="6B449F3E" w14:textId="77777777" w:rsidR="00BA7B0F" w:rsidRDefault="00BA7B0F" w:rsidP="003F3183">
            <w:pPr>
              <w:rPr>
                <w:rFonts w:ascii="Arial" w:hAnsi="Arial" w:cs="Arial"/>
              </w:rPr>
            </w:pPr>
            <w:r>
              <w:rPr>
                <w:rFonts w:ascii="Arial" w:hAnsi="Arial" w:cs="Arial"/>
              </w:rPr>
              <w:t>E45</w:t>
            </w:r>
          </w:p>
          <w:p w14:paraId="429DF3E0" w14:textId="77777777" w:rsidR="00BA7B0F" w:rsidRDefault="00BA7B0F" w:rsidP="003F3183">
            <w:pPr>
              <w:rPr>
                <w:rFonts w:ascii="Arial" w:hAnsi="Arial" w:cs="Arial"/>
              </w:rPr>
            </w:pPr>
            <w:r>
              <w:rPr>
                <w:rFonts w:ascii="Arial" w:hAnsi="Arial" w:cs="Arial"/>
              </w:rPr>
              <w:t>Aqueous cream</w:t>
            </w:r>
          </w:p>
          <w:p w14:paraId="40A1B702" w14:textId="77777777" w:rsidR="00BA7B0F" w:rsidRDefault="00BA7B0F" w:rsidP="003F3183">
            <w:pPr>
              <w:rPr>
                <w:rFonts w:ascii="Arial" w:hAnsi="Arial" w:cs="Arial"/>
              </w:rPr>
            </w:pPr>
            <w:proofErr w:type="spellStart"/>
            <w:r>
              <w:rPr>
                <w:rFonts w:ascii="Arial" w:hAnsi="Arial" w:cs="Arial"/>
              </w:rPr>
              <w:t>Oilatum</w:t>
            </w:r>
            <w:proofErr w:type="spellEnd"/>
          </w:p>
          <w:p w14:paraId="053AA4B7" w14:textId="35CDC1AB" w:rsidR="004D2D54" w:rsidRDefault="004D2D54" w:rsidP="003F3183">
            <w:pPr>
              <w:rPr>
                <w:rFonts w:ascii="Arial" w:hAnsi="Arial" w:cs="Arial"/>
              </w:rPr>
            </w:pPr>
            <w:proofErr w:type="spellStart"/>
            <w:r>
              <w:rPr>
                <w:rFonts w:ascii="Arial" w:hAnsi="Arial" w:cs="Arial"/>
              </w:rPr>
              <w:t>Bepanthan</w:t>
            </w:r>
            <w:proofErr w:type="spellEnd"/>
          </w:p>
          <w:p w14:paraId="16F6B161" w14:textId="77777777" w:rsidR="00BA7B0F" w:rsidRDefault="00BA7B0F" w:rsidP="003F3183">
            <w:pPr>
              <w:rPr>
                <w:rFonts w:ascii="Arial" w:hAnsi="Arial" w:cs="Arial"/>
              </w:rPr>
            </w:pPr>
            <w:r>
              <w:rPr>
                <w:rFonts w:ascii="Arial" w:hAnsi="Arial" w:cs="Arial"/>
              </w:rPr>
              <w:t>Over the counter barrier or moisturising creams</w:t>
            </w:r>
          </w:p>
          <w:p w14:paraId="10FF8E10" w14:textId="77777777" w:rsidR="00BA7B0F" w:rsidRDefault="00BA7B0F" w:rsidP="003F3183">
            <w:pPr>
              <w:rPr>
                <w:rFonts w:ascii="Arial" w:hAnsi="Arial" w:cs="Arial"/>
              </w:rPr>
            </w:pPr>
          </w:p>
        </w:tc>
        <w:tc>
          <w:tcPr>
            <w:tcW w:w="3081" w:type="dxa"/>
          </w:tcPr>
          <w:p w14:paraId="36F9BBA7" w14:textId="77777777" w:rsidR="00BA7B0F" w:rsidRPr="00DC61FF" w:rsidRDefault="00BA7B0F" w:rsidP="003F3183">
            <w:pPr>
              <w:rPr>
                <w:rFonts w:ascii="Arial" w:hAnsi="Arial" w:cs="Arial"/>
                <w:b/>
              </w:rPr>
            </w:pPr>
            <w:r w:rsidRPr="00DC61FF">
              <w:rPr>
                <w:rFonts w:ascii="Arial" w:hAnsi="Arial" w:cs="Arial"/>
                <w:b/>
              </w:rPr>
              <w:t>Eye drops for minor infections and inflammation</w:t>
            </w:r>
          </w:p>
          <w:p w14:paraId="25A0C638" w14:textId="77777777" w:rsidR="00BA7B0F" w:rsidRDefault="00BA7B0F" w:rsidP="003F3183">
            <w:pPr>
              <w:rPr>
                <w:rFonts w:ascii="Arial" w:hAnsi="Arial" w:cs="Arial"/>
              </w:rPr>
            </w:pPr>
            <w:r>
              <w:rPr>
                <w:rFonts w:ascii="Arial" w:hAnsi="Arial" w:cs="Arial"/>
              </w:rPr>
              <w:t>Saline solution for cleaning eyes</w:t>
            </w:r>
          </w:p>
          <w:p w14:paraId="23E10FF0" w14:textId="5A64077B" w:rsidR="00BA7B0F" w:rsidRDefault="00BA7B0F" w:rsidP="003F3183">
            <w:pPr>
              <w:rPr>
                <w:rFonts w:ascii="Arial" w:hAnsi="Arial" w:cs="Arial"/>
              </w:rPr>
            </w:pPr>
            <w:r>
              <w:rPr>
                <w:rFonts w:ascii="Arial" w:hAnsi="Arial" w:cs="Arial"/>
              </w:rPr>
              <w:t xml:space="preserve">Any over the counter </w:t>
            </w:r>
            <w:r w:rsidR="00BB181B">
              <w:rPr>
                <w:rFonts w:ascii="Arial" w:hAnsi="Arial" w:cs="Arial"/>
              </w:rPr>
              <w:t>age-appropriate</w:t>
            </w:r>
            <w:r>
              <w:rPr>
                <w:rFonts w:ascii="Arial" w:hAnsi="Arial" w:cs="Arial"/>
              </w:rPr>
              <w:t xml:space="preserve"> eye drops</w:t>
            </w:r>
          </w:p>
        </w:tc>
        <w:tc>
          <w:tcPr>
            <w:tcW w:w="3081" w:type="dxa"/>
          </w:tcPr>
          <w:p w14:paraId="0C2D2981" w14:textId="77777777" w:rsidR="00BA7B0F" w:rsidRPr="00BE36BC" w:rsidRDefault="00BA7B0F" w:rsidP="003F3183">
            <w:pPr>
              <w:rPr>
                <w:rFonts w:ascii="Arial" w:hAnsi="Arial" w:cs="Arial"/>
                <w:b/>
              </w:rPr>
            </w:pPr>
            <w:r w:rsidRPr="00BE36BC">
              <w:rPr>
                <w:rFonts w:ascii="Arial" w:hAnsi="Arial" w:cs="Arial"/>
                <w:b/>
              </w:rPr>
              <w:t>Mild allergic reactions</w:t>
            </w:r>
          </w:p>
          <w:p w14:paraId="3B9DFFFF" w14:textId="116E9544" w:rsidR="00BA7B0F" w:rsidRDefault="00BA7B0F" w:rsidP="003F3183">
            <w:pPr>
              <w:rPr>
                <w:rFonts w:ascii="Arial" w:hAnsi="Arial" w:cs="Arial"/>
              </w:rPr>
            </w:pPr>
            <w:r>
              <w:rPr>
                <w:rFonts w:ascii="Arial" w:hAnsi="Arial" w:cs="Arial"/>
              </w:rPr>
              <w:t>Piriton</w:t>
            </w:r>
            <w:r w:rsidR="00BB181B">
              <w:rPr>
                <w:rFonts w:ascii="Arial" w:hAnsi="Arial" w:cs="Arial"/>
              </w:rPr>
              <w:t xml:space="preserve"> or generic antihistamine</w:t>
            </w:r>
          </w:p>
          <w:p w14:paraId="3772B413" w14:textId="77777777" w:rsidR="00BA7B0F" w:rsidRDefault="00BA7B0F" w:rsidP="003F3183">
            <w:pPr>
              <w:rPr>
                <w:rFonts w:ascii="Arial" w:hAnsi="Arial" w:cs="Arial"/>
              </w:rPr>
            </w:pPr>
          </w:p>
        </w:tc>
      </w:tr>
    </w:tbl>
    <w:p w14:paraId="5DA502E9" w14:textId="77777777" w:rsidR="007D6224" w:rsidRDefault="007D6224" w:rsidP="005C2F9D">
      <w:pPr>
        <w:rPr>
          <w:rFonts w:ascii="Arial" w:hAnsi="Arial" w:cs="Arial"/>
        </w:rPr>
      </w:pPr>
    </w:p>
    <w:p w14:paraId="1E6D83CE" w14:textId="2D9C575D" w:rsidR="007D6224" w:rsidRPr="00AA7BB6" w:rsidRDefault="00AA7BB6" w:rsidP="005C2F9D">
      <w:pPr>
        <w:rPr>
          <w:rFonts w:ascii="Arial" w:hAnsi="Arial" w:cs="Arial"/>
          <w:b/>
        </w:rPr>
      </w:pPr>
      <w:r w:rsidRPr="00AA7BB6">
        <w:rPr>
          <w:rFonts w:ascii="Arial" w:hAnsi="Arial" w:cs="Arial"/>
          <w:b/>
        </w:rPr>
        <w:t xml:space="preserve">Antibiotics </w:t>
      </w:r>
    </w:p>
    <w:p w14:paraId="57770DC1" w14:textId="6685A463" w:rsidR="005C2F9D" w:rsidRDefault="005C2F9D" w:rsidP="005C2F9D">
      <w:pPr>
        <w:rPr>
          <w:rFonts w:ascii="Arial" w:hAnsi="Arial" w:cs="Arial"/>
        </w:rPr>
      </w:pPr>
      <w:r w:rsidRPr="00462158">
        <w:rPr>
          <w:rFonts w:ascii="Arial" w:hAnsi="Arial" w:cs="Arial"/>
        </w:rPr>
        <w:t>If a child</w:t>
      </w:r>
      <w:r w:rsidR="002D6A4A">
        <w:rPr>
          <w:rFonts w:ascii="Arial" w:hAnsi="Arial" w:cs="Arial"/>
        </w:rPr>
        <w:t xml:space="preserve"> is prescribed antibiotics,</w:t>
      </w:r>
      <w:r w:rsidRPr="00462158">
        <w:rPr>
          <w:rFonts w:ascii="Arial" w:hAnsi="Arial" w:cs="Arial"/>
        </w:rPr>
        <w:t xml:space="preserve"> we request that the child does not attend Earl</w:t>
      </w:r>
      <w:r>
        <w:rPr>
          <w:rFonts w:ascii="Arial" w:hAnsi="Arial" w:cs="Arial"/>
        </w:rPr>
        <w:t xml:space="preserve">y Years for the first 48 hours in order </w:t>
      </w:r>
      <w:r w:rsidR="000D057A">
        <w:rPr>
          <w:rFonts w:ascii="Arial" w:hAnsi="Arial" w:cs="Arial"/>
        </w:rPr>
        <w:t xml:space="preserve">for the medicine to take effect and only then </w:t>
      </w:r>
      <w:r w:rsidR="007E261C">
        <w:rPr>
          <w:rFonts w:ascii="Arial" w:hAnsi="Arial" w:cs="Arial"/>
        </w:rPr>
        <w:t>as in all cases of illness,</w:t>
      </w:r>
      <w:r w:rsidR="007D711A">
        <w:rPr>
          <w:rFonts w:ascii="Arial" w:hAnsi="Arial" w:cs="Arial"/>
        </w:rPr>
        <w:t xml:space="preserve"> </w:t>
      </w:r>
      <w:r w:rsidR="000D057A">
        <w:rPr>
          <w:rFonts w:ascii="Arial" w:hAnsi="Arial" w:cs="Arial"/>
        </w:rPr>
        <w:t xml:space="preserve">if they are well enough to cope with the </w:t>
      </w:r>
      <w:r w:rsidR="00895A4A">
        <w:rPr>
          <w:rFonts w:ascii="Arial" w:hAnsi="Arial" w:cs="Arial"/>
        </w:rPr>
        <w:t>E</w:t>
      </w:r>
      <w:r w:rsidR="00D932B2">
        <w:rPr>
          <w:rFonts w:ascii="Arial" w:hAnsi="Arial" w:cs="Arial"/>
        </w:rPr>
        <w:t>arly</w:t>
      </w:r>
      <w:r w:rsidR="00E740FB">
        <w:rPr>
          <w:rFonts w:ascii="Arial" w:hAnsi="Arial" w:cs="Arial"/>
        </w:rPr>
        <w:t xml:space="preserve"> </w:t>
      </w:r>
      <w:r w:rsidR="00895A4A">
        <w:rPr>
          <w:rFonts w:ascii="Arial" w:hAnsi="Arial" w:cs="Arial"/>
        </w:rPr>
        <w:t>Y</w:t>
      </w:r>
      <w:r w:rsidR="00D932B2">
        <w:rPr>
          <w:rFonts w:ascii="Arial" w:hAnsi="Arial" w:cs="Arial"/>
        </w:rPr>
        <w:t>ear’s</w:t>
      </w:r>
      <w:r w:rsidR="000D057A">
        <w:rPr>
          <w:rFonts w:ascii="Arial" w:hAnsi="Arial" w:cs="Arial"/>
        </w:rPr>
        <w:t xml:space="preserve"> day and are not experiencing any pain.</w:t>
      </w:r>
    </w:p>
    <w:p w14:paraId="7D696CAF" w14:textId="77777777" w:rsidR="007E261C" w:rsidRDefault="007E261C" w:rsidP="005C2F9D">
      <w:pPr>
        <w:rPr>
          <w:rFonts w:ascii="Arial" w:hAnsi="Arial" w:cs="Arial"/>
        </w:rPr>
      </w:pPr>
    </w:p>
    <w:p w14:paraId="74AD7A45" w14:textId="78D96B6E" w:rsidR="005C2F9D" w:rsidRPr="007E261C" w:rsidRDefault="007E261C" w:rsidP="005C2F9D">
      <w:pPr>
        <w:rPr>
          <w:rFonts w:ascii="Arial" w:hAnsi="Arial" w:cs="Arial"/>
          <w:b/>
        </w:rPr>
      </w:pPr>
      <w:r w:rsidRPr="007E261C">
        <w:rPr>
          <w:rFonts w:ascii="Arial" w:hAnsi="Arial" w:cs="Arial"/>
          <w:b/>
        </w:rPr>
        <w:t xml:space="preserve">Vomiting and/or diarrhoea </w:t>
      </w:r>
    </w:p>
    <w:p w14:paraId="3E389F87" w14:textId="1A6F3A2E" w:rsidR="005C2F9D" w:rsidRDefault="00492DDA" w:rsidP="005C2F9D">
      <w:pPr>
        <w:rPr>
          <w:rFonts w:ascii="Arial" w:hAnsi="Arial" w:cs="Arial"/>
        </w:rPr>
      </w:pPr>
      <w:r>
        <w:rPr>
          <w:rFonts w:ascii="Arial" w:hAnsi="Arial" w:cs="Arial"/>
        </w:rPr>
        <w:t>If a child has symptoms of vomiting and or diarrhoea, parents will be asked to collect their c</w:t>
      </w:r>
      <w:r w:rsidR="002B7EB8">
        <w:rPr>
          <w:rFonts w:ascii="Arial" w:hAnsi="Arial" w:cs="Arial"/>
        </w:rPr>
        <w:t>hild and they must keep them at</w:t>
      </w:r>
      <w:r>
        <w:rPr>
          <w:rFonts w:ascii="Arial" w:hAnsi="Arial" w:cs="Arial"/>
        </w:rPr>
        <w:t xml:space="preserve"> home to recover for at least 48 hours after the last episode and when they are eating drinking and passing normal stools.</w:t>
      </w:r>
      <w:r w:rsidR="007E261C">
        <w:rPr>
          <w:rFonts w:ascii="Arial" w:hAnsi="Arial" w:cs="Arial"/>
        </w:rPr>
        <w:t xml:space="preserve"> T</w:t>
      </w:r>
      <w:r>
        <w:rPr>
          <w:rFonts w:ascii="Arial" w:hAnsi="Arial" w:cs="Arial"/>
        </w:rPr>
        <w:t xml:space="preserve">his is to </w:t>
      </w:r>
      <w:r w:rsidR="00F9156A">
        <w:rPr>
          <w:rFonts w:ascii="Arial" w:hAnsi="Arial" w:cs="Arial"/>
        </w:rPr>
        <w:t xml:space="preserve">help </w:t>
      </w:r>
      <w:r>
        <w:rPr>
          <w:rFonts w:ascii="Arial" w:hAnsi="Arial" w:cs="Arial"/>
        </w:rPr>
        <w:t xml:space="preserve">reduce and eliminate the spread of infection to other children and staff. </w:t>
      </w:r>
    </w:p>
    <w:p w14:paraId="675A5507" w14:textId="5BC81670" w:rsidR="005C2F9D" w:rsidRDefault="005C2F9D" w:rsidP="005C2F9D">
      <w:pPr>
        <w:rPr>
          <w:rFonts w:ascii="Arial" w:hAnsi="Arial" w:cs="Arial"/>
        </w:rPr>
      </w:pPr>
    </w:p>
    <w:p w14:paraId="0F7CEE6C" w14:textId="21E02D45" w:rsidR="005C2F9D" w:rsidRPr="00BE36BC" w:rsidRDefault="007E261C" w:rsidP="005C2F9D">
      <w:pPr>
        <w:rPr>
          <w:rFonts w:ascii="Arial" w:hAnsi="Arial" w:cs="Arial"/>
          <w:b/>
        </w:rPr>
      </w:pPr>
      <w:r w:rsidRPr="00BE36BC">
        <w:rPr>
          <w:rFonts w:ascii="Arial" w:hAnsi="Arial" w:cs="Arial"/>
          <w:b/>
        </w:rPr>
        <w:t>Long-term</w:t>
      </w:r>
      <w:r w:rsidR="00766915" w:rsidRPr="00BE36BC">
        <w:rPr>
          <w:rFonts w:ascii="Arial" w:hAnsi="Arial" w:cs="Arial"/>
          <w:b/>
        </w:rPr>
        <w:t xml:space="preserve"> </w:t>
      </w:r>
      <w:r w:rsidR="004B56BC">
        <w:rPr>
          <w:rFonts w:ascii="Arial" w:hAnsi="Arial" w:cs="Arial"/>
          <w:b/>
        </w:rPr>
        <w:t xml:space="preserve">illnesses </w:t>
      </w:r>
      <w:r w:rsidR="00766915" w:rsidRPr="00BE36BC">
        <w:rPr>
          <w:rFonts w:ascii="Arial" w:hAnsi="Arial" w:cs="Arial"/>
          <w:b/>
        </w:rPr>
        <w:t xml:space="preserve">or medical </w:t>
      </w:r>
      <w:r w:rsidR="004B56BC">
        <w:rPr>
          <w:rFonts w:ascii="Arial" w:hAnsi="Arial" w:cs="Arial"/>
          <w:b/>
        </w:rPr>
        <w:t>needs</w:t>
      </w:r>
    </w:p>
    <w:p w14:paraId="568D2E69" w14:textId="4704A942" w:rsidR="007E261C" w:rsidRDefault="004B56BC" w:rsidP="007E261C">
      <w:pPr>
        <w:rPr>
          <w:rFonts w:ascii="Arial" w:hAnsi="Arial" w:cs="Arial"/>
        </w:rPr>
      </w:pPr>
      <w:r>
        <w:rPr>
          <w:rFonts w:ascii="Arial" w:hAnsi="Arial" w:cs="Arial"/>
        </w:rPr>
        <w:t>Children with l</w:t>
      </w:r>
      <w:r w:rsidR="007E261C">
        <w:rPr>
          <w:rFonts w:ascii="Arial" w:hAnsi="Arial" w:cs="Arial"/>
        </w:rPr>
        <w:t>ong term health co</w:t>
      </w:r>
      <w:r w:rsidR="005E0560">
        <w:rPr>
          <w:rFonts w:ascii="Arial" w:hAnsi="Arial" w:cs="Arial"/>
        </w:rPr>
        <w:t>nditions will require a Health C</w:t>
      </w:r>
      <w:r w:rsidR="007E261C">
        <w:rPr>
          <w:rFonts w:ascii="Arial" w:hAnsi="Arial" w:cs="Arial"/>
        </w:rPr>
        <w:t xml:space="preserve">are Plan </w:t>
      </w:r>
      <w:r w:rsidR="005E0560">
        <w:rPr>
          <w:rFonts w:ascii="Arial" w:hAnsi="Arial" w:cs="Arial"/>
        </w:rPr>
        <w:t xml:space="preserve">(HCP) </w:t>
      </w:r>
      <w:r w:rsidR="007E261C">
        <w:rPr>
          <w:rFonts w:ascii="Arial" w:hAnsi="Arial" w:cs="Arial"/>
        </w:rPr>
        <w:t>which will be drawn up</w:t>
      </w:r>
      <w:r>
        <w:rPr>
          <w:rFonts w:ascii="Arial" w:hAnsi="Arial" w:cs="Arial"/>
        </w:rPr>
        <w:t xml:space="preserve"> by the key person and parents before the child starts at the Early Ye</w:t>
      </w:r>
      <w:r w:rsidR="002B7EB8">
        <w:rPr>
          <w:rFonts w:ascii="Arial" w:hAnsi="Arial" w:cs="Arial"/>
        </w:rPr>
        <w:t>ars or as soon as the condition</w:t>
      </w:r>
      <w:r>
        <w:rPr>
          <w:rFonts w:ascii="Arial" w:hAnsi="Arial" w:cs="Arial"/>
        </w:rPr>
        <w:t xml:space="preserve"> is diagnosed.</w:t>
      </w:r>
      <w:r w:rsidR="00A40FB4">
        <w:rPr>
          <w:rFonts w:ascii="Arial" w:hAnsi="Arial" w:cs="Arial"/>
        </w:rPr>
        <w:t xml:space="preserve"> Conditions may include:</w:t>
      </w:r>
    </w:p>
    <w:p w14:paraId="021DC7A4" w14:textId="58D317BD" w:rsidR="00A40FB4" w:rsidRDefault="00A40FB4" w:rsidP="00A40FB4">
      <w:pPr>
        <w:pStyle w:val="ListParagraph"/>
        <w:numPr>
          <w:ilvl w:val="0"/>
          <w:numId w:val="3"/>
        </w:numPr>
        <w:rPr>
          <w:rFonts w:ascii="Arial" w:hAnsi="Arial" w:cs="Arial"/>
        </w:rPr>
      </w:pPr>
      <w:r>
        <w:rPr>
          <w:rFonts w:ascii="Arial" w:hAnsi="Arial" w:cs="Arial"/>
        </w:rPr>
        <w:t>Severe allergic reactions</w:t>
      </w:r>
    </w:p>
    <w:p w14:paraId="47C7D8C0" w14:textId="55326136" w:rsidR="00A40FB4" w:rsidRDefault="00A40FB4" w:rsidP="00A40FB4">
      <w:pPr>
        <w:pStyle w:val="ListParagraph"/>
        <w:numPr>
          <w:ilvl w:val="0"/>
          <w:numId w:val="3"/>
        </w:numPr>
        <w:rPr>
          <w:rFonts w:ascii="Arial" w:hAnsi="Arial" w:cs="Arial"/>
        </w:rPr>
      </w:pPr>
      <w:r>
        <w:rPr>
          <w:rFonts w:ascii="Arial" w:hAnsi="Arial" w:cs="Arial"/>
        </w:rPr>
        <w:t>Asthma</w:t>
      </w:r>
    </w:p>
    <w:p w14:paraId="35428D45" w14:textId="54354AD7" w:rsidR="00A40FB4" w:rsidRDefault="00A40FB4" w:rsidP="00A40FB4">
      <w:pPr>
        <w:pStyle w:val="ListParagraph"/>
        <w:numPr>
          <w:ilvl w:val="0"/>
          <w:numId w:val="3"/>
        </w:numPr>
        <w:rPr>
          <w:rFonts w:ascii="Arial" w:hAnsi="Arial" w:cs="Arial"/>
        </w:rPr>
      </w:pPr>
      <w:r>
        <w:rPr>
          <w:rFonts w:ascii="Arial" w:hAnsi="Arial" w:cs="Arial"/>
        </w:rPr>
        <w:t>Diabetes</w:t>
      </w:r>
    </w:p>
    <w:p w14:paraId="6BAAFEC8" w14:textId="0273896A" w:rsidR="00A40FB4" w:rsidRDefault="00A40FB4" w:rsidP="00A40FB4">
      <w:pPr>
        <w:pStyle w:val="ListParagraph"/>
        <w:numPr>
          <w:ilvl w:val="0"/>
          <w:numId w:val="3"/>
        </w:numPr>
        <w:rPr>
          <w:rFonts w:ascii="Arial" w:hAnsi="Arial" w:cs="Arial"/>
        </w:rPr>
      </w:pPr>
      <w:r>
        <w:rPr>
          <w:rFonts w:ascii="Arial" w:hAnsi="Arial" w:cs="Arial"/>
        </w:rPr>
        <w:t>Seizures (Inc. febrile convulsions)</w:t>
      </w:r>
    </w:p>
    <w:p w14:paraId="256B5BCF" w14:textId="251D31A4" w:rsidR="00A40FB4" w:rsidRDefault="00EA632E" w:rsidP="00A40FB4">
      <w:pPr>
        <w:pStyle w:val="ListParagraph"/>
        <w:numPr>
          <w:ilvl w:val="0"/>
          <w:numId w:val="3"/>
        </w:numPr>
        <w:rPr>
          <w:rFonts w:ascii="Arial" w:hAnsi="Arial" w:cs="Arial"/>
        </w:rPr>
      </w:pPr>
      <w:r>
        <w:rPr>
          <w:rFonts w:ascii="Arial" w:hAnsi="Arial" w:cs="Arial"/>
        </w:rPr>
        <w:t>Eczema</w:t>
      </w:r>
    </w:p>
    <w:p w14:paraId="7A98A990" w14:textId="77777777" w:rsidR="005E0560" w:rsidRDefault="005E0560" w:rsidP="007E261C">
      <w:pPr>
        <w:rPr>
          <w:rFonts w:ascii="Arial" w:hAnsi="Arial" w:cs="Arial"/>
        </w:rPr>
      </w:pPr>
    </w:p>
    <w:p w14:paraId="227BE533" w14:textId="77777777" w:rsidR="005E0560" w:rsidRDefault="005E0560" w:rsidP="007E261C">
      <w:pPr>
        <w:rPr>
          <w:rFonts w:ascii="Arial" w:hAnsi="Arial" w:cs="Arial"/>
        </w:rPr>
      </w:pPr>
      <w:r>
        <w:rPr>
          <w:rFonts w:ascii="Arial" w:hAnsi="Arial" w:cs="Arial"/>
        </w:rPr>
        <w:t>A Health C</w:t>
      </w:r>
      <w:r w:rsidR="004B56BC">
        <w:rPr>
          <w:rFonts w:ascii="Arial" w:hAnsi="Arial" w:cs="Arial"/>
        </w:rPr>
        <w:t xml:space="preserve">are </w:t>
      </w:r>
      <w:r>
        <w:rPr>
          <w:rFonts w:ascii="Arial" w:hAnsi="Arial" w:cs="Arial"/>
        </w:rPr>
        <w:t>Plan</w:t>
      </w:r>
      <w:r w:rsidR="004B56BC">
        <w:rPr>
          <w:rFonts w:ascii="Arial" w:hAnsi="Arial" w:cs="Arial"/>
        </w:rPr>
        <w:t xml:space="preserve"> will include specific signs, symptoms</w:t>
      </w:r>
      <w:r>
        <w:rPr>
          <w:rFonts w:ascii="Arial" w:hAnsi="Arial" w:cs="Arial"/>
        </w:rPr>
        <w:t xml:space="preserve"> and action to be taken in the event of the condition developing into a reaction or the child becoming unwell.</w:t>
      </w:r>
    </w:p>
    <w:p w14:paraId="5ECCE688" w14:textId="77777777" w:rsidR="005E0560" w:rsidRDefault="005E0560" w:rsidP="007E261C">
      <w:pPr>
        <w:rPr>
          <w:rFonts w:ascii="Arial" w:hAnsi="Arial" w:cs="Arial"/>
        </w:rPr>
      </w:pPr>
    </w:p>
    <w:p w14:paraId="48ADEA23" w14:textId="6D0B6C54" w:rsidR="006E3383" w:rsidRPr="006E3383" w:rsidRDefault="005E0560" w:rsidP="006E3383">
      <w:pPr>
        <w:rPr>
          <w:rFonts w:ascii="Arial" w:hAnsi="Arial" w:cs="Arial"/>
        </w:rPr>
      </w:pPr>
      <w:r>
        <w:rPr>
          <w:rFonts w:ascii="Arial" w:hAnsi="Arial" w:cs="Arial"/>
        </w:rPr>
        <w:t xml:space="preserve">If the child has a condition that may escalate to become a medical emergency </w:t>
      </w:r>
      <w:r w:rsidR="00A40FB4">
        <w:rPr>
          <w:rFonts w:ascii="Arial" w:hAnsi="Arial" w:cs="Arial"/>
        </w:rPr>
        <w:t xml:space="preserve">(Critical) </w:t>
      </w:r>
      <w:r>
        <w:rPr>
          <w:rFonts w:ascii="Arial" w:hAnsi="Arial" w:cs="Arial"/>
        </w:rPr>
        <w:t xml:space="preserve">then clear guidance as to the steps to be taken must be provided </w:t>
      </w:r>
      <w:r w:rsidR="00A40FB4">
        <w:rPr>
          <w:rFonts w:ascii="Arial" w:hAnsi="Arial" w:cs="Arial"/>
        </w:rPr>
        <w:t xml:space="preserve">by the parents on the HCP.  </w:t>
      </w:r>
      <w:r w:rsidR="006E3383" w:rsidRPr="006E3383">
        <w:rPr>
          <w:rFonts w:ascii="Arial" w:hAnsi="Arial" w:cs="Arial"/>
        </w:rPr>
        <w:t xml:space="preserve">If </w:t>
      </w:r>
      <w:r w:rsidR="006E3383">
        <w:rPr>
          <w:rFonts w:ascii="Arial" w:hAnsi="Arial" w:cs="Arial"/>
        </w:rPr>
        <w:t>the</w:t>
      </w:r>
      <w:r w:rsidR="006E3383" w:rsidRPr="006E3383">
        <w:rPr>
          <w:rFonts w:ascii="Arial" w:hAnsi="Arial" w:cs="Arial"/>
        </w:rPr>
        <w:t xml:space="preserve"> HCP requires medicine to be administered a medicine form </w:t>
      </w:r>
      <w:r w:rsidR="006E3383">
        <w:rPr>
          <w:rFonts w:ascii="Arial" w:hAnsi="Arial" w:cs="Arial"/>
        </w:rPr>
        <w:t>must also</w:t>
      </w:r>
      <w:r w:rsidR="006E3383" w:rsidRPr="006E3383">
        <w:rPr>
          <w:rFonts w:ascii="Arial" w:hAnsi="Arial" w:cs="Arial"/>
        </w:rPr>
        <w:t xml:space="preserve"> be completed</w:t>
      </w:r>
      <w:r w:rsidR="006E3383">
        <w:rPr>
          <w:rFonts w:ascii="Arial" w:hAnsi="Arial" w:cs="Arial"/>
        </w:rPr>
        <w:t>.</w:t>
      </w:r>
      <w:r w:rsidR="006E3383" w:rsidRPr="006E3383">
        <w:rPr>
          <w:rFonts w:ascii="Arial" w:hAnsi="Arial" w:cs="Arial"/>
        </w:rPr>
        <w:t xml:space="preserve"> </w:t>
      </w:r>
    </w:p>
    <w:p w14:paraId="3F77D3EC" w14:textId="52FC1EAD" w:rsidR="004B56BC" w:rsidRDefault="00A40FB4" w:rsidP="007E261C">
      <w:pPr>
        <w:rPr>
          <w:rFonts w:ascii="Arial" w:hAnsi="Arial" w:cs="Arial"/>
        </w:rPr>
      </w:pPr>
      <w:r>
        <w:rPr>
          <w:rFonts w:ascii="Arial" w:hAnsi="Arial" w:cs="Arial"/>
        </w:rPr>
        <w:t>The HCP will be checked at each child’s developmental meeting or before if there are any changes. Date and initial each update.</w:t>
      </w:r>
    </w:p>
    <w:p w14:paraId="0990C5A8" w14:textId="753305EC" w:rsidR="00A40FB4" w:rsidRDefault="00A40FB4" w:rsidP="007E261C">
      <w:pPr>
        <w:rPr>
          <w:rFonts w:ascii="Arial" w:hAnsi="Arial" w:cs="Arial"/>
        </w:rPr>
      </w:pPr>
      <w:r>
        <w:rPr>
          <w:rFonts w:ascii="Arial" w:hAnsi="Arial" w:cs="Arial"/>
        </w:rPr>
        <w:t xml:space="preserve">A copy of the HCP form must be kept </w:t>
      </w:r>
    </w:p>
    <w:p w14:paraId="11FB6A8B" w14:textId="4BF60CE3" w:rsidR="00A40FB4" w:rsidRDefault="00A40FB4" w:rsidP="00A40FB4">
      <w:pPr>
        <w:pStyle w:val="ListParagraph"/>
        <w:numPr>
          <w:ilvl w:val="0"/>
          <w:numId w:val="2"/>
        </w:numPr>
        <w:rPr>
          <w:rFonts w:ascii="Arial" w:hAnsi="Arial" w:cs="Arial"/>
        </w:rPr>
      </w:pPr>
      <w:r>
        <w:rPr>
          <w:rFonts w:ascii="Arial" w:hAnsi="Arial" w:cs="Arial"/>
        </w:rPr>
        <w:t xml:space="preserve">In the child’s </w:t>
      </w:r>
      <w:r w:rsidR="00895A4A">
        <w:rPr>
          <w:rFonts w:ascii="Arial" w:hAnsi="Arial" w:cs="Arial"/>
        </w:rPr>
        <w:t xml:space="preserve">learning journey </w:t>
      </w:r>
      <w:r>
        <w:rPr>
          <w:rFonts w:ascii="Arial" w:hAnsi="Arial" w:cs="Arial"/>
        </w:rPr>
        <w:t>folder</w:t>
      </w:r>
      <w:r w:rsidR="00895A4A">
        <w:rPr>
          <w:rFonts w:ascii="Arial" w:hAnsi="Arial" w:cs="Arial"/>
        </w:rPr>
        <w:t xml:space="preserve"> (</w:t>
      </w:r>
      <w:proofErr w:type="spellStart"/>
      <w:r w:rsidR="00895A4A">
        <w:rPr>
          <w:rFonts w:ascii="Arial" w:hAnsi="Arial" w:cs="Arial"/>
        </w:rPr>
        <w:t>G:file</w:t>
      </w:r>
      <w:proofErr w:type="spellEnd"/>
      <w:r w:rsidR="00895A4A">
        <w:rPr>
          <w:rFonts w:ascii="Arial" w:hAnsi="Arial" w:cs="Arial"/>
        </w:rPr>
        <w:t>)</w:t>
      </w:r>
    </w:p>
    <w:p w14:paraId="156610FA" w14:textId="5A1DC599" w:rsidR="00A40FB4" w:rsidRDefault="00A40FB4" w:rsidP="00A40FB4">
      <w:pPr>
        <w:pStyle w:val="ListParagraph"/>
        <w:numPr>
          <w:ilvl w:val="0"/>
          <w:numId w:val="2"/>
        </w:numPr>
        <w:rPr>
          <w:rFonts w:ascii="Arial" w:hAnsi="Arial" w:cs="Arial"/>
        </w:rPr>
      </w:pPr>
      <w:r>
        <w:rPr>
          <w:rFonts w:ascii="Arial" w:hAnsi="Arial" w:cs="Arial"/>
        </w:rPr>
        <w:t>Together with any medication needed</w:t>
      </w:r>
      <w:r w:rsidR="006E3383">
        <w:rPr>
          <w:rFonts w:ascii="Arial" w:hAnsi="Arial" w:cs="Arial"/>
        </w:rPr>
        <w:t xml:space="preserve"> and completed medicine form/s</w:t>
      </w:r>
    </w:p>
    <w:p w14:paraId="070CF6A3" w14:textId="10D2A4DB" w:rsidR="00A40FB4" w:rsidRDefault="00A40FB4" w:rsidP="00A40FB4">
      <w:pPr>
        <w:pStyle w:val="ListParagraph"/>
        <w:numPr>
          <w:ilvl w:val="0"/>
          <w:numId w:val="2"/>
        </w:numPr>
        <w:rPr>
          <w:rFonts w:ascii="Arial" w:hAnsi="Arial" w:cs="Arial"/>
        </w:rPr>
      </w:pPr>
      <w:r>
        <w:rPr>
          <w:rFonts w:ascii="Arial" w:hAnsi="Arial" w:cs="Arial"/>
        </w:rPr>
        <w:t>In the register</w:t>
      </w:r>
    </w:p>
    <w:p w14:paraId="6137E4A3" w14:textId="6E6F2414" w:rsidR="00895A4A" w:rsidRDefault="00A40FB4" w:rsidP="00895A4A">
      <w:pPr>
        <w:pStyle w:val="ListParagraph"/>
        <w:numPr>
          <w:ilvl w:val="0"/>
          <w:numId w:val="2"/>
        </w:numPr>
        <w:rPr>
          <w:rFonts w:ascii="Arial" w:hAnsi="Arial" w:cs="Arial"/>
        </w:rPr>
      </w:pPr>
      <w:r>
        <w:rPr>
          <w:rFonts w:ascii="Arial" w:hAnsi="Arial" w:cs="Arial"/>
        </w:rPr>
        <w:t>SEN</w:t>
      </w:r>
      <w:r w:rsidR="00DC53B3">
        <w:rPr>
          <w:rFonts w:ascii="Arial" w:hAnsi="Arial" w:cs="Arial"/>
        </w:rPr>
        <w:t>D</w:t>
      </w:r>
      <w:r>
        <w:rPr>
          <w:rFonts w:ascii="Arial" w:hAnsi="Arial" w:cs="Arial"/>
        </w:rPr>
        <w:t xml:space="preserve"> file</w:t>
      </w:r>
    </w:p>
    <w:p w14:paraId="3669FD66" w14:textId="77777777" w:rsidR="00AA06B4" w:rsidRPr="00AA06B4" w:rsidRDefault="00AA06B4" w:rsidP="00AA06B4">
      <w:pPr>
        <w:rPr>
          <w:rFonts w:ascii="Arial" w:hAnsi="Arial" w:cs="Arial"/>
        </w:rPr>
      </w:pPr>
    </w:p>
    <w:p w14:paraId="13767B84" w14:textId="77777777" w:rsidR="006E3383" w:rsidRDefault="00AA06B4" w:rsidP="007E261C">
      <w:pPr>
        <w:rPr>
          <w:rFonts w:ascii="Arial" w:hAnsi="Arial" w:cs="Arial"/>
        </w:rPr>
      </w:pPr>
      <w:r>
        <w:rPr>
          <w:rFonts w:ascii="Arial" w:hAnsi="Arial" w:cs="Arial"/>
        </w:rPr>
        <w:t>Staff will display clearly in the child’s room a photograph for the child and</w:t>
      </w:r>
      <w:r w:rsidRPr="00AA06B4">
        <w:rPr>
          <w:rFonts w:ascii="Arial" w:hAnsi="Arial" w:cs="Arial"/>
        </w:rPr>
        <w:t xml:space="preserve"> </w:t>
      </w:r>
      <w:r>
        <w:rPr>
          <w:rFonts w:ascii="Arial" w:hAnsi="Arial" w:cs="Arial"/>
        </w:rPr>
        <w:t>include specific signs, symptoms and action to be taken in the event of the condition developing into a reaction or the child becoming unwell .</w:t>
      </w:r>
    </w:p>
    <w:p w14:paraId="4CF91B88" w14:textId="77777777" w:rsidR="006E3383" w:rsidRDefault="006E3383" w:rsidP="007E261C">
      <w:pPr>
        <w:rPr>
          <w:rFonts w:ascii="Arial" w:hAnsi="Arial" w:cs="Arial"/>
        </w:rPr>
      </w:pPr>
    </w:p>
    <w:p w14:paraId="4D65DFD6" w14:textId="436D2389" w:rsidR="004B56BC" w:rsidRPr="006E3383" w:rsidRDefault="004B56BC" w:rsidP="007E261C">
      <w:pPr>
        <w:rPr>
          <w:rFonts w:ascii="Arial" w:hAnsi="Arial" w:cs="Arial"/>
        </w:rPr>
      </w:pPr>
      <w:r w:rsidRPr="005E0560">
        <w:rPr>
          <w:rFonts w:ascii="Arial" w:hAnsi="Arial" w:cs="Arial"/>
          <w:b/>
        </w:rPr>
        <w:lastRenderedPageBreak/>
        <w:t xml:space="preserve">Where staff need specialist training </w:t>
      </w:r>
      <w:r w:rsidR="00DD46B4">
        <w:rPr>
          <w:rFonts w:ascii="Arial" w:hAnsi="Arial" w:cs="Arial"/>
          <w:b/>
        </w:rPr>
        <w:t>f</w:t>
      </w:r>
      <w:r w:rsidRPr="005E0560">
        <w:rPr>
          <w:rFonts w:ascii="Arial" w:hAnsi="Arial" w:cs="Arial"/>
          <w:b/>
        </w:rPr>
        <w:t xml:space="preserve">or administering medicines or procedures this must be arranged as necessary, usually by the parents. </w:t>
      </w:r>
    </w:p>
    <w:p w14:paraId="6C061D7E" w14:textId="77777777" w:rsidR="00EA632E" w:rsidRDefault="00EA632E" w:rsidP="007E261C">
      <w:pPr>
        <w:rPr>
          <w:rFonts w:ascii="Arial" w:hAnsi="Arial" w:cs="Arial"/>
          <w:b/>
        </w:rPr>
      </w:pPr>
    </w:p>
    <w:p w14:paraId="41A65E77" w14:textId="20CC7186" w:rsidR="00EA632E" w:rsidRDefault="00EA632E" w:rsidP="007E261C">
      <w:pPr>
        <w:rPr>
          <w:rFonts w:ascii="Arial" w:hAnsi="Arial" w:cs="Arial"/>
          <w:b/>
        </w:rPr>
      </w:pPr>
      <w:r>
        <w:rPr>
          <w:rFonts w:ascii="Arial" w:hAnsi="Arial" w:cs="Arial"/>
          <w:b/>
        </w:rPr>
        <w:t>Children with allergies</w:t>
      </w:r>
    </w:p>
    <w:p w14:paraId="2682C017" w14:textId="3C134D6C" w:rsidR="00EA632E" w:rsidRDefault="00EA632E" w:rsidP="007E261C">
      <w:pPr>
        <w:rPr>
          <w:rFonts w:ascii="Arial" w:hAnsi="Arial" w:cs="Arial"/>
        </w:rPr>
      </w:pPr>
      <w:r w:rsidRPr="00EA632E">
        <w:rPr>
          <w:rFonts w:ascii="Arial" w:hAnsi="Arial" w:cs="Arial"/>
        </w:rPr>
        <w:t>In addition to the HCP</w:t>
      </w:r>
      <w:r>
        <w:rPr>
          <w:rFonts w:ascii="Arial" w:hAnsi="Arial" w:cs="Arial"/>
        </w:rPr>
        <w:t>,</w:t>
      </w:r>
      <w:r w:rsidRPr="00EA632E">
        <w:rPr>
          <w:rFonts w:ascii="Arial" w:hAnsi="Arial" w:cs="Arial"/>
        </w:rPr>
        <w:t xml:space="preserve"> parents of children that have allergies must also </w:t>
      </w:r>
      <w:r>
        <w:rPr>
          <w:rFonts w:ascii="Arial" w:hAnsi="Arial" w:cs="Arial"/>
        </w:rPr>
        <w:t xml:space="preserve">complete an allergy form.  This will clearly identify the food and/or exposures to be avoided/eliminated. </w:t>
      </w:r>
    </w:p>
    <w:p w14:paraId="4E4D8FE2" w14:textId="431CB87E" w:rsidR="00EA632E" w:rsidRDefault="00EA632E" w:rsidP="007E261C">
      <w:pPr>
        <w:rPr>
          <w:rFonts w:ascii="Arial" w:hAnsi="Arial" w:cs="Arial"/>
        </w:rPr>
      </w:pPr>
      <w:r>
        <w:rPr>
          <w:rFonts w:ascii="Arial" w:hAnsi="Arial" w:cs="Arial"/>
        </w:rPr>
        <w:t>Staff will display clearly in the child’s room a photograph for the child and the food/exposures to avoid. A placemat for mealtimes will also contain this information</w:t>
      </w:r>
      <w:r w:rsidR="002B32E2">
        <w:rPr>
          <w:rFonts w:ascii="Arial" w:hAnsi="Arial" w:cs="Arial"/>
        </w:rPr>
        <w:t>.</w:t>
      </w:r>
    </w:p>
    <w:p w14:paraId="7578A986" w14:textId="77777777" w:rsidR="00EA632E" w:rsidRDefault="00EA632E" w:rsidP="007E261C">
      <w:pPr>
        <w:rPr>
          <w:rFonts w:ascii="Arial" w:hAnsi="Arial" w:cs="Arial"/>
        </w:rPr>
      </w:pPr>
    </w:p>
    <w:p w14:paraId="44230213" w14:textId="54F89383" w:rsidR="00EA632E" w:rsidRDefault="00EA632E" w:rsidP="007E261C">
      <w:pPr>
        <w:rPr>
          <w:rFonts w:ascii="Arial" w:hAnsi="Arial" w:cs="Arial"/>
        </w:rPr>
      </w:pPr>
      <w:r>
        <w:rPr>
          <w:rFonts w:ascii="Arial" w:hAnsi="Arial" w:cs="Arial"/>
        </w:rPr>
        <w:t xml:space="preserve">The </w:t>
      </w:r>
      <w:r w:rsidR="00746110">
        <w:rPr>
          <w:rFonts w:ascii="Arial" w:hAnsi="Arial" w:cs="Arial"/>
        </w:rPr>
        <w:t>Allergy</w:t>
      </w:r>
      <w:r>
        <w:rPr>
          <w:rFonts w:ascii="Arial" w:hAnsi="Arial" w:cs="Arial"/>
        </w:rPr>
        <w:t xml:space="preserve"> </w:t>
      </w:r>
      <w:r w:rsidR="00746110">
        <w:rPr>
          <w:rFonts w:ascii="Arial" w:hAnsi="Arial" w:cs="Arial"/>
        </w:rPr>
        <w:t>form</w:t>
      </w:r>
      <w:r>
        <w:rPr>
          <w:rFonts w:ascii="Arial" w:hAnsi="Arial" w:cs="Arial"/>
        </w:rPr>
        <w:t xml:space="preserve"> will be checked at each </w:t>
      </w:r>
      <w:r w:rsidR="00746110">
        <w:rPr>
          <w:rFonts w:ascii="Arial" w:hAnsi="Arial" w:cs="Arial"/>
        </w:rPr>
        <w:t>child’s</w:t>
      </w:r>
      <w:r>
        <w:rPr>
          <w:rFonts w:ascii="Arial" w:hAnsi="Arial" w:cs="Arial"/>
        </w:rPr>
        <w:t xml:space="preserve"> </w:t>
      </w:r>
      <w:r w:rsidR="00746110">
        <w:rPr>
          <w:rFonts w:ascii="Arial" w:hAnsi="Arial" w:cs="Arial"/>
        </w:rPr>
        <w:t>developmental</w:t>
      </w:r>
      <w:r>
        <w:rPr>
          <w:rFonts w:ascii="Arial" w:hAnsi="Arial" w:cs="Arial"/>
        </w:rPr>
        <w:t xml:space="preserve"> meeting or before if </w:t>
      </w:r>
      <w:r w:rsidR="00746110">
        <w:rPr>
          <w:rFonts w:ascii="Arial" w:hAnsi="Arial" w:cs="Arial"/>
        </w:rPr>
        <w:t>there</w:t>
      </w:r>
      <w:r>
        <w:rPr>
          <w:rFonts w:ascii="Arial" w:hAnsi="Arial" w:cs="Arial"/>
        </w:rPr>
        <w:t xml:space="preserve"> </w:t>
      </w:r>
      <w:r w:rsidR="00746110">
        <w:rPr>
          <w:rFonts w:ascii="Arial" w:hAnsi="Arial" w:cs="Arial"/>
        </w:rPr>
        <w:t>a</w:t>
      </w:r>
      <w:r>
        <w:rPr>
          <w:rFonts w:ascii="Arial" w:hAnsi="Arial" w:cs="Arial"/>
        </w:rPr>
        <w:t>re any changes.</w:t>
      </w:r>
    </w:p>
    <w:p w14:paraId="5F3FE8F2" w14:textId="77777777" w:rsidR="00746110" w:rsidRDefault="00746110" w:rsidP="007E261C">
      <w:pPr>
        <w:rPr>
          <w:rFonts w:ascii="Arial" w:hAnsi="Arial" w:cs="Arial"/>
        </w:rPr>
      </w:pPr>
    </w:p>
    <w:p w14:paraId="48B5EA93" w14:textId="2611AC11" w:rsidR="00BA7B0F" w:rsidRDefault="00746110" w:rsidP="005C2F9D">
      <w:pPr>
        <w:rPr>
          <w:rFonts w:ascii="Arial" w:hAnsi="Arial" w:cs="Arial"/>
        </w:rPr>
      </w:pPr>
      <w:r>
        <w:rPr>
          <w:rFonts w:ascii="Arial" w:hAnsi="Arial" w:cs="Arial"/>
        </w:rPr>
        <w:t>All staff permanent and temporary must be made aware of any child’s allergies or medical conditions as a priority.</w:t>
      </w:r>
    </w:p>
    <w:p w14:paraId="05F4DDED" w14:textId="77777777" w:rsidR="00BA7B0F" w:rsidRDefault="00BA7B0F" w:rsidP="005C2F9D">
      <w:pPr>
        <w:rPr>
          <w:rFonts w:ascii="Arial" w:hAnsi="Arial" w:cs="Arial"/>
        </w:rPr>
      </w:pPr>
    </w:p>
    <w:p w14:paraId="24F7AEA9" w14:textId="49FD312B" w:rsidR="00766915" w:rsidRDefault="00766915" w:rsidP="005C2F9D">
      <w:pPr>
        <w:rPr>
          <w:rFonts w:ascii="Arial" w:hAnsi="Arial" w:cs="Arial"/>
          <w:b/>
        </w:rPr>
      </w:pPr>
      <w:r w:rsidRPr="00746110">
        <w:rPr>
          <w:rFonts w:ascii="Arial" w:hAnsi="Arial" w:cs="Arial"/>
          <w:b/>
        </w:rPr>
        <w:t xml:space="preserve">Infectious </w:t>
      </w:r>
      <w:r w:rsidR="001C3F87" w:rsidRPr="00746110">
        <w:rPr>
          <w:rFonts w:ascii="Arial" w:hAnsi="Arial" w:cs="Arial"/>
          <w:b/>
        </w:rPr>
        <w:t>diseases</w:t>
      </w:r>
    </w:p>
    <w:p w14:paraId="359C4FEF" w14:textId="216E8211" w:rsidR="00DF7217" w:rsidRDefault="006505FF" w:rsidP="005C2F9D">
      <w:pPr>
        <w:rPr>
          <w:rFonts w:ascii="Arial" w:hAnsi="Arial" w:cs="Arial"/>
        </w:rPr>
      </w:pPr>
      <w:r>
        <w:rPr>
          <w:rFonts w:ascii="Arial" w:hAnsi="Arial" w:cs="Arial"/>
        </w:rPr>
        <w:t xml:space="preserve">The chart below outlines guidance on infection control and common childhood illnesses. The </w:t>
      </w:r>
      <w:r w:rsidR="00DF7217" w:rsidRPr="00DF7217">
        <w:rPr>
          <w:rFonts w:ascii="Arial" w:hAnsi="Arial" w:cs="Arial"/>
        </w:rPr>
        <w:t xml:space="preserve">exclusion periods </w:t>
      </w:r>
      <w:r>
        <w:rPr>
          <w:rFonts w:ascii="Arial" w:hAnsi="Arial" w:cs="Arial"/>
        </w:rPr>
        <w:t xml:space="preserve">are </w:t>
      </w:r>
      <w:r w:rsidR="00DF7217" w:rsidRPr="00DF7217">
        <w:rPr>
          <w:rFonts w:ascii="Arial" w:hAnsi="Arial" w:cs="Arial"/>
        </w:rPr>
        <w:t>assuming that the chi</w:t>
      </w:r>
      <w:r>
        <w:rPr>
          <w:rFonts w:ascii="Arial" w:hAnsi="Arial" w:cs="Arial"/>
        </w:rPr>
        <w:t>ld is completely well otherwise in every other way.</w:t>
      </w:r>
    </w:p>
    <w:p w14:paraId="383E58A6" w14:textId="4EA009FB" w:rsidR="00DF7217" w:rsidRPr="006505FF" w:rsidRDefault="00DF7217" w:rsidP="006505FF">
      <w:pPr>
        <w:rPr>
          <w:rFonts w:ascii="Arial" w:hAnsi="Arial" w:cs="Arial"/>
        </w:rPr>
      </w:pPr>
    </w:p>
    <w:tbl>
      <w:tblPr>
        <w:tblStyle w:val="TableGrid"/>
        <w:tblW w:w="9242" w:type="dxa"/>
        <w:tblLook w:val="04A0" w:firstRow="1" w:lastRow="0" w:firstColumn="1" w:lastColumn="0" w:noHBand="0" w:noVBand="1"/>
      </w:tblPr>
      <w:tblGrid>
        <w:gridCol w:w="2093"/>
        <w:gridCol w:w="4068"/>
        <w:gridCol w:w="3081"/>
      </w:tblGrid>
      <w:tr w:rsidR="00210C39" w14:paraId="17809A1C" w14:textId="77777777" w:rsidTr="00C37CA1">
        <w:tc>
          <w:tcPr>
            <w:tcW w:w="9242" w:type="dxa"/>
            <w:gridSpan w:val="3"/>
            <w:shd w:val="clear" w:color="auto" w:fill="8DB3E2" w:themeFill="text2" w:themeFillTint="66"/>
          </w:tcPr>
          <w:p w14:paraId="623B4987" w14:textId="4CD5BA4E" w:rsidR="00210C39" w:rsidRPr="00210C39" w:rsidRDefault="00210C39" w:rsidP="00210C39">
            <w:pPr>
              <w:autoSpaceDE w:val="0"/>
              <w:autoSpaceDN w:val="0"/>
              <w:adjustRightInd w:val="0"/>
              <w:spacing w:line="241" w:lineRule="atLeast"/>
              <w:jc w:val="center"/>
              <w:rPr>
                <w:rFonts w:ascii="Charlotte Sans Bold Plain" w:eastAsiaTheme="minorHAnsi" w:hAnsi="Charlotte Sans Bold Plain" w:cs="Charlotte Sans Bold Plain"/>
                <w:color w:val="000000"/>
                <w:sz w:val="23"/>
                <w:szCs w:val="23"/>
                <w:lang w:eastAsia="en-US"/>
              </w:rPr>
            </w:pPr>
            <w:r w:rsidRPr="00E74943">
              <w:rPr>
                <w:rFonts w:ascii="Charlotte Sans Bold Plain" w:eastAsiaTheme="minorHAnsi" w:hAnsi="Charlotte Sans Bold Plain" w:cs="Charlotte Sans Bold Plain"/>
                <w:b/>
                <w:bCs/>
                <w:color w:val="000000"/>
                <w:sz w:val="23"/>
                <w:szCs w:val="23"/>
                <w:lang w:eastAsia="en-US"/>
              </w:rPr>
              <w:t xml:space="preserve">Rashes and </w:t>
            </w:r>
            <w:r>
              <w:rPr>
                <w:rFonts w:ascii="Charlotte Sans Bold Plain" w:eastAsiaTheme="minorHAnsi" w:hAnsi="Charlotte Sans Bold Plain" w:cs="Charlotte Sans Bold Plain"/>
                <w:color w:val="000000"/>
                <w:sz w:val="23"/>
                <w:szCs w:val="23"/>
                <w:lang w:eastAsia="en-US"/>
              </w:rPr>
              <w:t>s</w:t>
            </w:r>
            <w:r w:rsidRPr="00E74943">
              <w:rPr>
                <w:rFonts w:ascii="Charlotte Sans Bold Plain" w:eastAsiaTheme="minorHAnsi" w:hAnsi="Charlotte Sans Bold Plain" w:cs="Charlotte Sans Bold Plain"/>
                <w:b/>
                <w:bCs/>
                <w:color w:val="000000"/>
                <w:sz w:val="23"/>
                <w:szCs w:val="23"/>
                <w:lang w:eastAsia="en-US"/>
              </w:rPr>
              <w:t>kin infections</w:t>
            </w:r>
          </w:p>
        </w:tc>
      </w:tr>
      <w:tr w:rsidR="00685614" w:rsidRPr="00E74943" w14:paraId="50450204" w14:textId="77777777" w:rsidTr="00C37CA1">
        <w:trPr>
          <w:trHeight w:val="109"/>
        </w:trPr>
        <w:tc>
          <w:tcPr>
            <w:tcW w:w="2093" w:type="dxa"/>
            <w:shd w:val="clear" w:color="auto" w:fill="8DB3E2" w:themeFill="text2" w:themeFillTint="66"/>
          </w:tcPr>
          <w:p w14:paraId="48239367" w14:textId="18DF9794" w:rsidR="00685614" w:rsidRPr="00E74943" w:rsidRDefault="00685614" w:rsidP="00CD1E97">
            <w:pPr>
              <w:autoSpaceDE w:val="0"/>
              <w:autoSpaceDN w:val="0"/>
              <w:adjustRightInd w:val="0"/>
              <w:spacing w:line="201" w:lineRule="atLeast"/>
              <w:rPr>
                <w:rFonts w:ascii="Bliss" w:eastAsiaTheme="minorHAnsi" w:hAnsi="Bliss" w:cs="Bliss"/>
                <w:color w:val="000000"/>
                <w:sz w:val="20"/>
                <w:szCs w:val="20"/>
                <w:lang w:eastAsia="en-US"/>
              </w:rPr>
            </w:pPr>
            <w:r>
              <w:rPr>
                <w:rFonts w:ascii="Bliss" w:eastAsiaTheme="minorHAnsi" w:hAnsi="Bliss" w:cs="Bliss"/>
                <w:color w:val="000000"/>
                <w:sz w:val="20"/>
                <w:szCs w:val="20"/>
                <w:lang w:eastAsia="en-US"/>
              </w:rPr>
              <w:t xml:space="preserve">Condition </w:t>
            </w:r>
          </w:p>
        </w:tc>
        <w:tc>
          <w:tcPr>
            <w:tcW w:w="4068" w:type="dxa"/>
            <w:shd w:val="clear" w:color="auto" w:fill="8DB3E2" w:themeFill="text2" w:themeFillTint="66"/>
          </w:tcPr>
          <w:p w14:paraId="17DAA1A6" w14:textId="3E791BD5" w:rsidR="00685614" w:rsidRPr="00E74943" w:rsidRDefault="00685614" w:rsidP="00CD1E97">
            <w:pPr>
              <w:autoSpaceDE w:val="0"/>
              <w:autoSpaceDN w:val="0"/>
              <w:adjustRightInd w:val="0"/>
              <w:spacing w:line="201" w:lineRule="atLeast"/>
              <w:rPr>
                <w:rFonts w:ascii="Bliss" w:eastAsiaTheme="minorHAnsi" w:hAnsi="Bliss" w:cs="Bliss"/>
                <w:color w:val="000000"/>
                <w:sz w:val="20"/>
                <w:szCs w:val="20"/>
                <w:lang w:eastAsia="en-US"/>
              </w:rPr>
            </w:pPr>
            <w:r>
              <w:rPr>
                <w:rFonts w:ascii="Bliss" w:eastAsiaTheme="minorHAnsi" w:hAnsi="Bliss" w:cs="Bliss"/>
                <w:color w:val="000000"/>
                <w:sz w:val="20"/>
                <w:szCs w:val="20"/>
                <w:lang w:eastAsia="en-US"/>
              </w:rPr>
              <w:t>Exclusion period</w:t>
            </w:r>
            <w:r w:rsidR="006505FF">
              <w:rPr>
                <w:rFonts w:ascii="Bliss" w:eastAsiaTheme="minorHAnsi" w:hAnsi="Bliss" w:cs="Bliss"/>
                <w:color w:val="000000"/>
                <w:sz w:val="20"/>
                <w:szCs w:val="20"/>
                <w:lang w:eastAsia="en-US"/>
              </w:rPr>
              <w:t xml:space="preserve"> from EYEC</w:t>
            </w:r>
          </w:p>
        </w:tc>
        <w:tc>
          <w:tcPr>
            <w:tcW w:w="3081" w:type="dxa"/>
            <w:shd w:val="clear" w:color="auto" w:fill="8DB3E2" w:themeFill="text2" w:themeFillTint="66"/>
          </w:tcPr>
          <w:p w14:paraId="39781EDE" w14:textId="6F08542C" w:rsidR="00685614" w:rsidRPr="00E74943" w:rsidRDefault="006505FF" w:rsidP="00CD1E97">
            <w:pPr>
              <w:autoSpaceDE w:val="0"/>
              <w:autoSpaceDN w:val="0"/>
              <w:adjustRightInd w:val="0"/>
              <w:spacing w:line="201" w:lineRule="atLeast"/>
              <w:rPr>
                <w:rFonts w:ascii="Bliss" w:eastAsiaTheme="minorHAnsi" w:hAnsi="Bliss" w:cs="Bliss"/>
                <w:color w:val="000000"/>
                <w:sz w:val="20"/>
                <w:szCs w:val="20"/>
                <w:lang w:eastAsia="en-US"/>
              </w:rPr>
            </w:pPr>
            <w:r>
              <w:rPr>
                <w:rFonts w:ascii="Bliss" w:eastAsiaTheme="minorHAnsi" w:hAnsi="Bliss" w:cs="Bliss"/>
                <w:color w:val="000000"/>
                <w:sz w:val="20"/>
                <w:szCs w:val="20"/>
                <w:lang w:eastAsia="en-US"/>
              </w:rPr>
              <w:t xml:space="preserve">Comments </w:t>
            </w:r>
          </w:p>
        </w:tc>
      </w:tr>
      <w:tr w:rsidR="0018723D" w:rsidRPr="00E74943" w14:paraId="3B0F5352" w14:textId="77777777" w:rsidTr="00D70132">
        <w:trPr>
          <w:trHeight w:val="109"/>
        </w:trPr>
        <w:tc>
          <w:tcPr>
            <w:tcW w:w="2093" w:type="dxa"/>
          </w:tcPr>
          <w:p w14:paraId="2DDB8542" w14:textId="77777777" w:rsidR="0018723D" w:rsidRPr="00E74943" w:rsidRDefault="0018723D" w:rsidP="00CD1E97">
            <w:pPr>
              <w:autoSpaceDE w:val="0"/>
              <w:autoSpaceDN w:val="0"/>
              <w:adjustRightInd w:val="0"/>
              <w:spacing w:line="201" w:lineRule="atLeast"/>
              <w:rPr>
                <w:rFonts w:ascii="Bliss" w:eastAsiaTheme="minorHAnsi" w:hAnsi="Bliss" w:cs="Bliss"/>
                <w:color w:val="000000"/>
                <w:sz w:val="20"/>
                <w:szCs w:val="20"/>
                <w:lang w:eastAsia="en-US"/>
              </w:rPr>
            </w:pPr>
            <w:r w:rsidRPr="00E74943">
              <w:rPr>
                <w:rFonts w:ascii="Bliss" w:eastAsiaTheme="minorHAnsi" w:hAnsi="Bliss" w:cs="Bliss"/>
                <w:color w:val="000000"/>
                <w:sz w:val="20"/>
                <w:szCs w:val="20"/>
                <w:lang w:eastAsia="en-US"/>
              </w:rPr>
              <w:t>Athlete’s foot</w:t>
            </w:r>
          </w:p>
        </w:tc>
        <w:tc>
          <w:tcPr>
            <w:tcW w:w="4068" w:type="dxa"/>
          </w:tcPr>
          <w:p w14:paraId="5993F7F6" w14:textId="77777777" w:rsidR="0018723D" w:rsidRPr="00E74943" w:rsidRDefault="0018723D" w:rsidP="00CD1E97">
            <w:pPr>
              <w:autoSpaceDE w:val="0"/>
              <w:autoSpaceDN w:val="0"/>
              <w:adjustRightInd w:val="0"/>
              <w:spacing w:line="201" w:lineRule="atLeast"/>
              <w:rPr>
                <w:rFonts w:ascii="Bliss" w:eastAsiaTheme="minorHAnsi" w:hAnsi="Bliss" w:cs="Bliss"/>
                <w:color w:val="000000"/>
                <w:sz w:val="20"/>
                <w:szCs w:val="20"/>
                <w:lang w:eastAsia="en-US"/>
              </w:rPr>
            </w:pPr>
            <w:r w:rsidRPr="00E74943">
              <w:rPr>
                <w:rFonts w:ascii="Bliss" w:eastAsiaTheme="minorHAnsi" w:hAnsi="Bliss" w:cs="Bliss"/>
                <w:color w:val="000000"/>
                <w:sz w:val="20"/>
                <w:szCs w:val="20"/>
                <w:lang w:eastAsia="en-US"/>
              </w:rPr>
              <w:t>None</w:t>
            </w:r>
          </w:p>
        </w:tc>
        <w:tc>
          <w:tcPr>
            <w:tcW w:w="3081" w:type="dxa"/>
          </w:tcPr>
          <w:p w14:paraId="1C9C810B" w14:textId="77777777" w:rsidR="0018723D" w:rsidRPr="00E74943" w:rsidRDefault="0018723D" w:rsidP="00CD1E97">
            <w:pPr>
              <w:autoSpaceDE w:val="0"/>
              <w:autoSpaceDN w:val="0"/>
              <w:adjustRightInd w:val="0"/>
              <w:spacing w:line="201" w:lineRule="atLeast"/>
              <w:rPr>
                <w:rFonts w:ascii="Bliss" w:eastAsiaTheme="minorHAnsi" w:hAnsi="Bliss" w:cs="Bliss"/>
                <w:color w:val="000000"/>
                <w:sz w:val="20"/>
                <w:szCs w:val="20"/>
                <w:lang w:eastAsia="en-US"/>
              </w:rPr>
            </w:pPr>
            <w:r w:rsidRPr="00E74943">
              <w:rPr>
                <w:rFonts w:ascii="Bliss" w:eastAsiaTheme="minorHAnsi" w:hAnsi="Bliss" w:cs="Bliss"/>
                <w:color w:val="000000"/>
                <w:sz w:val="20"/>
                <w:szCs w:val="20"/>
                <w:lang w:eastAsia="en-US"/>
              </w:rPr>
              <w:t>Athlete’s foot is not a serious condition. Treatment is recommended</w:t>
            </w:r>
          </w:p>
        </w:tc>
      </w:tr>
      <w:tr w:rsidR="0018723D" w14:paraId="7F5E644F" w14:textId="77777777" w:rsidTr="00D70132">
        <w:tc>
          <w:tcPr>
            <w:tcW w:w="2093" w:type="dxa"/>
          </w:tcPr>
          <w:p w14:paraId="3BA4E463" w14:textId="68372BC9" w:rsidR="0018723D" w:rsidRPr="001C3ADE" w:rsidRDefault="0018723D" w:rsidP="0018723D">
            <w:pPr>
              <w:rPr>
                <w:rFonts w:ascii="Arial" w:hAnsi="Arial" w:cs="Arial"/>
              </w:rPr>
            </w:pPr>
            <w:r w:rsidRPr="001C3ADE">
              <w:rPr>
                <w:rFonts w:ascii="Bliss" w:eastAsiaTheme="minorHAnsi" w:hAnsi="Bliss" w:cs="Bliss"/>
                <w:color w:val="000000"/>
                <w:sz w:val="20"/>
                <w:szCs w:val="20"/>
                <w:lang w:eastAsia="en-US"/>
              </w:rPr>
              <w:t>Chickenpox*</w:t>
            </w:r>
          </w:p>
        </w:tc>
        <w:tc>
          <w:tcPr>
            <w:tcW w:w="4068" w:type="dxa"/>
          </w:tcPr>
          <w:p w14:paraId="3FDA76FE" w14:textId="6D7C3BB0" w:rsidR="0018723D" w:rsidRPr="00DB215A" w:rsidRDefault="00DB215A" w:rsidP="0018723D">
            <w:pPr>
              <w:rPr>
                <w:rFonts w:ascii="Bliss" w:hAnsi="Bliss" w:cs="Arial"/>
                <w:sz w:val="20"/>
                <w:szCs w:val="20"/>
              </w:rPr>
            </w:pPr>
            <w:r w:rsidRPr="00DB215A">
              <w:rPr>
                <w:rFonts w:ascii="Bliss" w:hAnsi="Bliss"/>
                <w:sz w:val="20"/>
                <w:szCs w:val="20"/>
              </w:rPr>
              <w:t>Until all vesicles have crusted over</w:t>
            </w:r>
          </w:p>
        </w:tc>
        <w:tc>
          <w:tcPr>
            <w:tcW w:w="3081" w:type="dxa"/>
          </w:tcPr>
          <w:p w14:paraId="3B13BDA0" w14:textId="01725904" w:rsidR="0018723D" w:rsidRPr="001C3ADE" w:rsidRDefault="0018723D" w:rsidP="0018723D">
            <w:pPr>
              <w:rPr>
                <w:rFonts w:ascii="Arial" w:hAnsi="Arial" w:cs="Arial"/>
              </w:rPr>
            </w:pPr>
            <w:r w:rsidRPr="001C3ADE">
              <w:rPr>
                <w:rFonts w:ascii="Bliss" w:eastAsiaTheme="minorHAnsi" w:hAnsi="Bliss" w:cs="Bliss"/>
                <w:color w:val="000000"/>
                <w:sz w:val="20"/>
                <w:szCs w:val="20"/>
                <w:lang w:eastAsia="en-US"/>
              </w:rPr>
              <w:t>See: Vulnerable children and female staff – pregnancy</w:t>
            </w:r>
          </w:p>
        </w:tc>
      </w:tr>
      <w:tr w:rsidR="0018723D" w14:paraId="4CB156D7" w14:textId="77777777" w:rsidTr="00D70132">
        <w:tc>
          <w:tcPr>
            <w:tcW w:w="2093" w:type="dxa"/>
          </w:tcPr>
          <w:p w14:paraId="43DEF685" w14:textId="77777777" w:rsidR="0018723D" w:rsidRPr="00E74943" w:rsidRDefault="0018723D" w:rsidP="0018723D">
            <w:pPr>
              <w:autoSpaceDE w:val="0"/>
              <w:autoSpaceDN w:val="0"/>
              <w:adjustRightInd w:val="0"/>
              <w:spacing w:line="201" w:lineRule="atLeast"/>
              <w:rPr>
                <w:rFonts w:ascii="Bliss" w:eastAsiaTheme="minorHAnsi" w:hAnsi="Bliss" w:cs="Bliss"/>
                <w:color w:val="000000"/>
                <w:sz w:val="20"/>
                <w:szCs w:val="20"/>
                <w:lang w:eastAsia="en-US"/>
              </w:rPr>
            </w:pPr>
            <w:r w:rsidRPr="00E74943">
              <w:rPr>
                <w:rFonts w:ascii="Bliss" w:eastAsiaTheme="minorHAnsi" w:hAnsi="Bliss" w:cs="Bliss"/>
                <w:color w:val="000000"/>
                <w:sz w:val="20"/>
                <w:szCs w:val="20"/>
                <w:lang w:eastAsia="en-US"/>
              </w:rPr>
              <w:t xml:space="preserve">Cold sores, </w:t>
            </w:r>
          </w:p>
          <w:p w14:paraId="633B2BF3" w14:textId="5BA41ED0" w:rsidR="0018723D" w:rsidRDefault="0018723D" w:rsidP="0018723D">
            <w:pPr>
              <w:rPr>
                <w:rFonts w:ascii="Arial" w:hAnsi="Arial" w:cs="Arial"/>
              </w:rPr>
            </w:pPr>
            <w:r w:rsidRPr="00E74943">
              <w:rPr>
                <w:rFonts w:ascii="Bliss" w:eastAsiaTheme="minorHAnsi" w:hAnsi="Bliss" w:cs="Bliss"/>
                <w:color w:val="000000"/>
                <w:sz w:val="20"/>
                <w:szCs w:val="20"/>
                <w:lang w:eastAsia="en-US"/>
              </w:rPr>
              <w:t>(Herpes simplex)</w:t>
            </w:r>
          </w:p>
        </w:tc>
        <w:tc>
          <w:tcPr>
            <w:tcW w:w="4068" w:type="dxa"/>
          </w:tcPr>
          <w:p w14:paraId="7011EFDA" w14:textId="423EEAE1" w:rsidR="0018723D" w:rsidRDefault="0018723D" w:rsidP="0018723D">
            <w:pPr>
              <w:rPr>
                <w:rFonts w:ascii="Arial" w:hAnsi="Arial" w:cs="Arial"/>
              </w:rPr>
            </w:pPr>
            <w:r w:rsidRPr="00E74943">
              <w:rPr>
                <w:rFonts w:ascii="Bliss" w:eastAsiaTheme="minorHAnsi" w:hAnsi="Bliss" w:cs="Bliss"/>
                <w:color w:val="000000"/>
                <w:sz w:val="20"/>
                <w:szCs w:val="20"/>
                <w:lang w:eastAsia="en-US"/>
              </w:rPr>
              <w:t>None</w:t>
            </w:r>
          </w:p>
        </w:tc>
        <w:tc>
          <w:tcPr>
            <w:tcW w:w="3081" w:type="dxa"/>
          </w:tcPr>
          <w:p w14:paraId="02C58100" w14:textId="77777777" w:rsidR="0018723D" w:rsidRPr="00E74943" w:rsidRDefault="0018723D" w:rsidP="0018723D">
            <w:pPr>
              <w:autoSpaceDE w:val="0"/>
              <w:autoSpaceDN w:val="0"/>
              <w:adjustRightInd w:val="0"/>
              <w:spacing w:line="201" w:lineRule="atLeast"/>
              <w:rPr>
                <w:rFonts w:ascii="Bliss" w:eastAsiaTheme="minorHAnsi" w:hAnsi="Bliss" w:cs="Bliss"/>
                <w:color w:val="000000"/>
                <w:sz w:val="20"/>
                <w:szCs w:val="20"/>
                <w:lang w:eastAsia="en-US"/>
              </w:rPr>
            </w:pPr>
            <w:r w:rsidRPr="00E74943">
              <w:rPr>
                <w:rFonts w:ascii="Bliss" w:eastAsiaTheme="minorHAnsi" w:hAnsi="Bliss" w:cs="Bliss"/>
                <w:color w:val="000000"/>
                <w:sz w:val="20"/>
                <w:szCs w:val="20"/>
                <w:lang w:eastAsia="en-US"/>
              </w:rPr>
              <w:t xml:space="preserve">Avoid kissing and contact with the sores. </w:t>
            </w:r>
          </w:p>
          <w:p w14:paraId="7B2B7195" w14:textId="6DF28682" w:rsidR="0018723D" w:rsidRDefault="0018723D" w:rsidP="0018723D">
            <w:pPr>
              <w:rPr>
                <w:rFonts w:ascii="Arial" w:hAnsi="Arial" w:cs="Arial"/>
              </w:rPr>
            </w:pPr>
            <w:r w:rsidRPr="00E74943">
              <w:rPr>
                <w:rFonts w:ascii="Bliss" w:eastAsiaTheme="minorHAnsi" w:hAnsi="Bliss" w:cs="Bliss"/>
                <w:color w:val="000000"/>
                <w:sz w:val="20"/>
                <w:szCs w:val="20"/>
                <w:lang w:eastAsia="en-US"/>
              </w:rPr>
              <w:t xml:space="preserve">Cold sores are generally mild and self-limiting </w:t>
            </w:r>
          </w:p>
        </w:tc>
      </w:tr>
      <w:tr w:rsidR="0018723D" w14:paraId="4BC480B6" w14:textId="77777777" w:rsidTr="00D70132">
        <w:tc>
          <w:tcPr>
            <w:tcW w:w="2093" w:type="dxa"/>
          </w:tcPr>
          <w:p w14:paraId="4A5D5DBB" w14:textId="34E21355" w:rsidR="0018723D" w:rsidRDefault="0018723D" w:rsidP="0018723D">
            <w:pPr>
              <w:rPr>
                <w:rFonts w:ascii="Arial" w:hAnsi="Arial" w:cs="Arial"/>
              </w:rPr>
            </w:pPr>
            <w:r w:rsidRPr="00E74943">
              <w:rPr>
                <w:rFonts w:ascii="Bliss" w:eastAsiaTheme="minorHAnsi" w:hAnsi="Bliss" w:cs="Bliss"/>
                <w:color w:val="000000"/>
                <w:sz w:val="20"/>
                <w:szCs w:val="20"/>
                <w:lang w:eastAsia="en-US"/>
              </w:rPr>
              <w:t>German measles (rubella)*</w:t>
            </w:r>
          </w:p>
        </w:tc>
        <w:tc>
          <w:tcPr>
            <w:tcW w:w="4068" w:type="dxa"/>
          </w:tcPr>
          <w:p w14:paraId="7AE1B0C9" w14:textId="5B81191E" w:rsidR="0018723D" w:rsidRDefault="00DB215A" w:rsidP="0018723D">
            <w:pPr>
              <w:rPr>
                <w:rFonts w:ascii="Arial" w:hAnsi="Arial" w:cs="Arial"/>
              </w:rPr>
            </w:pPr>
            <w:r>
              <w:rPr>
                <w:rFonts w:ascii="Bliss" w:eastAsiaTheme="minorHAnsi" w:hAnsi="Bliss" w:cs="Bliss"/>
                <w:color w:val="000000"/>
                <w:sz w:val="20"/>
                <w:szCs w:val="20"/>
                <w:lang w:eastAsia="en-US"/>
              </w:rPr>
              <w:t>Four</w:t>
            </w:r>
            <w:r w:rsidR="0018723D" w:rsidRPr="00E74943">
              <w:rPr>
                <w:rFonts w:ascii="Bliss" w:eastAsiaTheme="minorHAnsi" w:hAnsi="Bliss" w:cs="Bliss"/>
                <w:color w:val="000000"/>
                <w:sz w:val="20"/>
                <w:szCs w:val="20"/>
                <w:lang w:eastAsia="en-US"/>
              </w:rPr>
              <w:t xml:space="preserve"> days from onset of rash</w:t>
            </w:r>
            <w:r>
              <w:rPr>
                <w:rFonts w:ascii="Bliss" w:eastAsiaTheme="minorHAnsi" w:hAnsi="Bliss" w:cs="Bliss"/>
                <w:color w:val="000000"/>
                <w:sz w:val="20"/>
                <w:szCs w:val="20"/>
                <w:lang w:eastAsia="en-US"/>
              </w:rPr>
              <w:t xml:space="preserve"> (as pre “green book”)</w:t>
            </w:r>
          </w:p>
        </w:tc>
        <w:tc>
          <w:tcPr>
            <w:tcW w:w="3081" w:type="dxa"/>
          </w:tcPr>
          <w:p w14:paraId="5A3FCD84" w14:textId="77777777" w:rsidR="0018723D" w:rsidRPr="00E74943" w:rsidRDefault="0018723D" w:rsidP="0018723D">
            <w:pPr>
              <w:autoSpaceDE w:val="0"/>
              <w:autoSpaceDN w:val="0"/>
              <w:adjustRightInd w:val="0"/>
              <w:spacing w:line="201" w:lineRule="atLeast"/>
              <w:rPr>
                <w:rFonts w:ascii="Bliss" w:eastAsiaTheme="minorHAnsi" w:hAnsi="Bliss" w:cs="Bliss"/>
                <w:color w:val="000000"/>
                <w:sz w:val="20"/>
                <w:szCs w:val="20"/>
                <w:lang w:eastAsia="en-US"/>
              </w:rPr>
            </w:pPr>
            <w:r w:rsidRPr="00E74943">
              <w:rPr>
                <w:rFonts w:ascii="Bliss" w:eastAsiaTheme="minorHAnsi" w:hAnsi="Bliss" w:cs="Bliss"/>
                <w:color w:val="000000"/>
                <w:sz w:val="20"/>
                <w:szCs w:val="20"/>
                <w:lang w:eastAsia="en-US"/>
              </w:rPr>
              <w:t>Preventable by immunisation (MMR x 2 doses).</w:t>
            </w:r>
          </w:p>
          <w:p w14:paraId="3F4817C4" w14:textId="5CBC1A57" w:rsidR="0018723D" w:rsidRDefault="0018723D" w:rsidP="0018723D">
            <w:pPr>
              <w:rPr>
                <w:rFonts w:ascii="Arial" w:hAnsi="Arial" w:cs="Arial"/>
              </w:rPr>
            </w:pPr>
            <w:r w:rsidRPr="00E74943">
              <w:rPr>
                <w:rFonts w:ascii="Bliss" w:eastAsiaTheme="minorHAnsi" w:hAnsi="Bliss" w:cs="Bliss"/>
                <w:color w:val="000000"/>
                <w:sz w:val="20"/>
                <w:szCs w:val="20"/>
                <w:lang w:eastAsia="en-US"/>
              </w:rPr>
              <w:t xml:space="preserve">See: Female staff – pregnancy </w:t>
            </w:r>
          </w:p>
        </w:tc>
      </w:tr>
      <w:tr w:rsidR="0018723D" w14:paraId="74288BA0" w14:textId="77777777" w:rsidTr="00D70132">
        <w:tc>
          <w:tcPr>
            <w:tcW w:w="2093" w:type="dxa"/>
          </w:tcPr>
          <w:p w14:paraId="4C8A9D09" w14:textId="0F9B46ED" w:rsidR="0018723D" w:rsidRDefault="0018723D" w:rsidP="0018723D">
            <w:pPr>
              <w:rPr>
                <w:rFonts w:ascii="Arial" w:hAnsi="Arial" w:cs="Arial"/>
              </w:rPr>
            </w:pPr>
            <w:r w:rsidRPr="00E74943">
              <w:rPr>
                <w:rFonts w:ascii="Bliss" w:eastAsiaTheme="minorHAnsi" w:hAnsi="Bliss" w:cs="Bliss"/>
                <w:color w:val="000000"/>
                <w:sz w:val="20"/>
                <w:szCs w:val="20"/>
                <w:lang w:eastAsia="en-US"/>
              </w:rPr>
              <w:t>Hand, foot and mouth</w:t>
            </w:r>
          </w:p>
        </w:tc>
        <w:tc>
          <w:tcPr>
            <w:tcW w:w="4068" w:type="dxa"/>
          </w:tcPr>
          <w:p w14:paraId="7CB730B7" w14:textId="52FCB755" w:rsidR="0018723D" w:rsidRDefault="0018723D" w:rsidP="0018723D">
            <w:pPr>
              <w:rPr>
                <w:rFonts w:ascii="Arial" w:hAnsi="Arial" w:cs="Arial"/>
              </w:rPr>
            </w:pPr>
            <w:r w:rsidRPr="00E74943">
              <w:rPr>
                <w:rFonts w:ascii="Bliss" w:eastAsiaTheme="minorHAnsi" w:hAnsi="Bliss" w:cs="Bliss"/>
                <w:color w:val="000000"/>
                <w:sz w:val="20"/>
                <w:szCs w:val="20"/>
                <w:lang w:eastAsia="en-US"/>
              </w:rPr>
              <w:t>None</w:t>
            </w:r>
          </w:p>
        </w:tc>
        <w:tc>
          <w:tcPr>
            <w:tcW w:w="3081" w:type="dxa"/>
          </w:tcPr>
          <w:p w14:paraId="1AD4E381" w14:textId="44120B6D" w:rsidR="0018723D" w:rsidRDefault="0018723D" w:rsidP="0018723D">
            <w:pPr>
              <w:rPr>
                <w:rFonts w:ascii="Arial" w:hAnsi="Arial" w:cs="Arial"/>
              </w:rPr>
            </w:pPr>
            <w:r w:rsidRPr="00E74943">
              <w:rPr>
                <w:rFonts w:ascii="Bliss" w:eastAsiaTheme="minorHAnsi" w:hAnsi="Bliss" w:cs="Bliss"/>
                <w:color w:val="000000"/>
                <w:sz w:val="20"/>
                <w:szCs w:val="20"/>
                <w:lang w:eastAsia="en-US"/>
              </w:rPr>
              <w:t>Contact the Duty Room if a large number of children are affected. Exclusion may be considered in some circumstances</w:t>
            </w:r>
          </w:p>
        </w:tc>
      </w:tr>
      <w:tr w:rsidR="0018723D" w14:paraId="1A971206" w14:textId="77777777" w:rsidTr="00D70132">
        <w:tc>
          <w:tcPr>
            <w:tcW w:w="2093" w:type="dxa"/>
          </w:tcPr>
          <w:p w14:paraId="52816911" w14:textId="6FC426B0" w:rsidR="0018723D" w:rsidRDefault="0018723D" w:rsidP="0018723D">
            <w:pPr>
              <w:rPr>
                <w:rFonts w:ascii="Arial" w:hAnsi="Arial" w:cs="Arial"/>
              </w:rPr>
            </w:pPr>
            <w:r w:rsidRPr="00E74943">
              <w:rPr>
                <w:rFonts w:ascii="Bliss" w:eastAsiaTheme="minorHAnsi" w:hAnsi="Bliss" w:cs="Bliss"/>
                <w:color w:val="000000"/>
                <w:sz w:val="20"/>
                <w:szCs w:val="20"/>
                <w:lang w:eastAsia="en-US"/>
              </w:rPr>
              <w:t>Impetigo</w:t>
            </w:r>
          </w:p>
        </w:tc>
        <w:tc>
          <w:tcPr>
            <w:tcW w:w="4068" w:type="dxa"/>
          </w:tcPr>
          <w:p w14:paraId="49A89967" w14:textId="530D2FDD" w:rsidR="0018723D" w:rsidRDefault="0018723D" w:rsidP="0018723D">
            <w:pPr>
              <w:rPr>
                <w:rFonts w:ascii="Arial" w:hAnsi="Arial" w:cs="Arial"/>
              </w:rPr>
            </w:pPr>
            <w:r w:rsidRPr="00E74943">
              <w:rPr>
                <w:rFonts w:ascii="Bliss" w:eastAsiaTheme="minorHAnsi" w:hAnsi="Bliss" w:cs="Bliss"/>
                <w:color w:val="000000"/>
                <w:sz w:val="20"/>
                <w:szCs w:val="20"/>
                <w:lang w:eastAsia="en-US"/>
              </w:rPr>
              <w:t>Until lesions are crusted and healed, or 48 hours after commencing antibiotic treatment</w:t>
            </w:r>
          </w:p>
        </w:tc>
        <w:tc>
          <w:tcPr>
            <w:tcW w:w="3081" w:type="dxa"/>
          </w:tcPr>
          <w:p w14:paraId="6411D14B" w14:textId="3BF209ED" w:rsidR="0018723D" w:rsidRDefault="0018723D" w:rsidP="0018723D">
            <w:pPr>
              <w:rPr>
                <w:rFonts w:ascii="Arial" w:hAnsi="Arial" w:cs="Arial"/>
              </w:rPr>
            </w:pPr>
            <w:r w:rsidRPr="00E74943">
              <w:rPr>
                <w:rFonts w:ascii="Bliss" w:eastAsiaTheme="minorHAnsi" w:hAnsi="Bliss" w:cs="Bliss"/>
                <w:color w:val="000000"/>
                <w:sz w:val="20"/>
                <w:szCs w:val="20"/>
                <w:lang w:eastAsia="en-US"/>
              </w:rPr>
              <w:t>Antibiotic treatment speeds healing and reduces the infectious period</w:t>
            </w:r>
          </w:p>
        </w:tc>
      </w:tr>
      <w:tr w:rsidR="0018723D" w14:paraId="06DFF94C" w14:textId="77777777" w:rsidTr="00D70132">
        <w:tc>
          <w:tcPr>
            <w:tcW w:w="2093" w:type="dxa"/>
          </w:tcPr>
          <w:p w14:paraId="309B399C" w14:textId="1BCBD37E" w:rsidR="0018723D" w:rsidRDefault="0018723D" w:rsidP="0018723D">
            <w:pPr>
              <w:rPr>
                <w:rFonts w:ascii="Arial" w:hAnsi="Arial" w:cs="Arial"/>
              </w:rPr>
            </w:pPr>
            <w:r w:rsidRPr="00E74943">
              <w:rPr>
                <w:rFonts w:ascii="Bliss" w:eastAsiaTheme="minorHAnsi" w:hAnsi="Bliss" w:cs="Bliss"/>
                <w:color w:val="000000"/>
                <w:sz w:val="20"/>
                <w:szCs w:val="20"/>
                <w:lang w:eastAsia="en-US"/>
              </w:rPr>
              <w:t>Measles*</w:t>
            </w:r>
          </w:p>
        </w:tc>
        <w:tc>
          <w:tcPr>
            <w:tcW w:w="4068" w:type="dxa"/>
          </w:tcPr>
          <w:p w14:paraId="4DFDEFCF" w14:textId="757D38BA" w:rsidR="0018723D" w:rsidRDefault="0018723D" w:rsidP="0018723D">
            <w:pPr>
              <w:rPr>
                <w:rFonts w:ascii="Arial" w:hAnsi="Arial" w:cs="Arial"/>
              </w:rPr>
            </w:pPr>
            <w:r w:rsidRPr="00E74943">
              <w:rPr>
                <w:rFonts w:ascii="Bliss" w:eastAsiaTheme="minorHAnsi" w:hAnsi="Bliss" w:cs="Bliss"/>
                <w:color w:val="000000"/>
                <w:sz w:val="20"/>
                <w:szCs w:val="20"/>
                <w:lang w:eastAsia="en-US"/>
              </w:rPr>
              <w:t>Four days from onset of rash</w:t>
            </w:r>
          </w:p>
        </w:tc>
        <w:tc>
          <w:tcPr>
            <w:tcW w:w="3081" w:type="dxa"/>
          </w:tcPr>
          <w:p w14:paraId="5FF61B00" w14:textId="77777777" w:rsidR="0018723D" w:rsidRPr="00E74943" w:rsidRDefault="0018723D" w:rsidP="0018723D">
            <w:pPr>
              <w:autoSpaceDE w:val="0"/>
              <w:autoSpaceDN w:val="0"/>
              <w:adjustRightInd w:val="0"/>
              <w:spacing w:line="201" w:lineRule="atLeast"/>
              <w:rPr>
                <w:rFonts w:ascii="Bliss" w:eastAsiaTheme="minorHAnsi" w:hAnsi="Bliss" w:cs="Bliss"/>
                <w:color w:val="000000"/>
                <w:sz w:val="20"/>
                <w:szCs w:val="20"/>
                <w:lang w:eastAsia="en-US"/>
              </w:rPr>
            </w:pPr>
            <w:r w:rsidRPr="00E74943">
              <w:rPr>
                <w:rFonts w:ascii="Bliss" w:eastAsiaTheme="minorHAnsi" w:hAnsi="Bliss" w:cs="Bliss"/>
                <w:color w:val="000000"/>
                <w:sz w:val="20"/>
                <w:szCs w:val="20"/>
                <w:lang w:eastAsia="en-US"/>
              </w:rPr>
              <w:t>Preventable by vaccination (MMR x 2).</w:t>
            </w:r>
          </w:p>
          <w:p w14:paraId="21E5C5BF" w14:textId="7F76AA56" w:rsidR="0018723D" w:rsidRDefault="0018723D" w:rsidP="0018723D">
            <w:pPr>
              <w:rPr>
                <w:rFonts w:ascii="Arial" w:hAnsi="Arial" w:cs="Arial"/>
              </w:rPr>
            </w:pPr>
            <w:r w:rsidRPr="00E74943">
              <w:rPr>
                <w:rFonts w:ascii="Bliss" w:eastAsiaTheme="minorHAnsi" w:hAnsi="Bliss" w:cs="Bliss"/>
                <w:color w:val="000000"/>
                <w:sz w:val="20"/>
                <w:szCs w:val="20"/>
                <w:lang w:eastAsia="en-US"/>
              </w:rPr>
              <w:t>See: Vulnerable children and female staff – pregnancy</w:t>
            </w:r>
          </w:p>
        </w:tc>
      </w:tr>
      <w:tr w:rsidR="0018723D" w14:paraId="5B9BDCA8" w14:textId="77777777" w:rsidTr="00D70132">
        <w:tc>
          <w:tcPr>
            <w:tcW w:w="2093" w:type="dxa"/>
          </w:tcPr>
          <w:p w14:paraId="596B81F8" w14:textId="2F69616A" w:rsidR="0018723D" w:rsidRDefault="0018723D" w:rsidP="0018723D">
            <w:pPr>
              <w:rPr>
                <w:rFonts w:ascii="Arial" w:hAnsi="Arial" w:cs="Arial"/>
              </w:rPr>
            </w:pPr>
            <w:r w:rsidRPr="00E74943">
              <w:rPr>
                <w:rFonts w:ascii="Bliss" w:eastAsiaTheme="minorHAnsi" w:hAnsi="Bliss" w:cs="Bliss"/>
                <w:color w:val="000000"/>
                <w:sz w:val="20"/>
                <w:szCs w:val="20"/>
                <w:lang w:eastAsia="en-US"/>
              </w:rPr>
              <w:t>Molluscum contagiosum</w:t>
            </w:r>
          </w:p>
        </w:tc>
        <w:tc>
          <w:tcPr>
            <w:tcW w:w="4068" w:type="dxa"/>
          </w:tcPr>
          <w:p w14:paraId="0C65EB20" w14:textId="78CAF599" w:rsidR="0018723D" w:rsidRDefault="0018723D" w:rsidP="0018723D">
            <w:pPr>
              <w:rPr>
                <w:rFonts w:ascii="Arial" w:hAnsi="Arial" w:cs="Arial"/>
              </w:rPr>
            </w:pPr>
            <w:r w:rsidRPr="00E74943">
              <w:rPr>
                <w:rFonts w:ascii="Bliss" w:eastAsiaTheme="minorHAnsi" w:hAnsi="Bliss" w:cs="Bliss"/>
                <w:color w:val="000000"/>
                <w:sz w:val="20"/>
                <w:szCs w:val="20"/>
                <w:lang w:eastAsia="en-US"/>
              </w:rPr>
              <w:t>None</w:t>
            </w:r>
          </w:p>
        </w:tc>
        <w:tc>
          <w:tcPr>
            <w:tcW w:w="3081" w:type="dxa"/>
          </w:tcPr>
          <w:p w14:paraId="3CF9F0E9" w14:textId="1D3CE379" w:rsidR="0018723D" w:rsidRDefault="0018723D" w:rsidP="0018723D">
            <w:pPr>
              <w:rPr>
                <w:rFonts w:ascii="Arial" w:hAnsi="Arial" w:cs="Arial"/>
              </w:rPr>
            </w:pPr>
            <w:r w:rsidRPr="00E74943">
              <w:rPr>
                <w:rFonts w:ascii="Bliss" w:eastAsiaTheme="minorHAnsi" w:hAnsi="Bliss" w:cs="Bliss"/>
                <w:color w:val="000000"/>
                <w:sz w:val="20"/>
                <w:szCs w:val="20"/>
                <w:lang w:eastAsia="en-US"/>
              </w:rPr>
              <w:t>A self-limiting condition</w:t>
            </w:r>
          </w:p>
        </w:tc>
      </w:tr>
      <w:tr w:rsidR="0018723D" w14:paraId="47B533E7" w14:textId="77777777" w:rsidTr="00D70132">
        <w:tc>
          <w:tcPr>
            <w:tcW w:w="2093" w:type="dxa"/>
          </w:tcPr>
          <w:p w14:paraId="5B5796D5" w14:textId="7BD07C75" w:rsidR="0018723D" w:rsidRDefault="0018723D" w:rsidP="0018723D">
            <w:pPr>
              <w:rPr>
                <w:rFonts w:ascii="Arial" w:hAnsi="Arial" w:cs="Arial"/>
              </w:rPr>
            </w:pPr>
            <w:r w:rsidRPr="00E74943">
              <w:rPr>
                <w:rFonts w:ascii="Bliss" w:eastAsiaTheme="minorHAnsi" w:hAnsi="Bliss" w:cs="Bliss"/>
                <w:color w:val="000000"/>
                <w:sz w:val="20"/>
                <w:szCs w:val="20"/>
                <w:lang w:eastAsia="en-US"/>
              </w:rPr>
              <w:t xml:space="preserve">Ringworm </w:t>
            </w:r>
          </w:p>
        </w:tc>
        <w:tc>
          <w:tcPr>
            <w:tcW w:w="4068" w:type="dxa"/>
          </w:tcPr>
          <w:p w14:paraId="4A425D38" w14:textId="084385B9" w:rsidR="0018723D" w:rsidRDefault="0018723D" w:rsidP="0018723D">
            <w:pPr>
              <w:rPr>
                <w:rFonts w:ascii="Arial" w:hAnsi="Arial" w:cs="Arial"/>
              </w:rPr>
            </w:pPr>
            <w:r w:rsidRPr="00E74943">
              <w:rPr>
                <w:rFonts w:ascii="Bliss" w:eastAsiaTheme="minorHAnsi" w:hAnsi="Bliss" w:cs="Bliss"/>
                <w:color w:val="000000"/>
                <w:sz w:val="20"/>
                <w:szCs w:val="20"/>
                <w:lang w:eastAsia="en-US"/>
              </w:rPr>
              <w:t>Exclusion not usually required</w:t>
            </w:r>
          </w:p>
        </w:tc>
        <w:tc>
          <w:tcPr>
            <w:tcW w:w="3081" w:type="dxa"/>
          </w:tcPr>
          <w:p w14:paraId="6EFF0023" w14:textId="216DCF5E" w:rsidR="0018723D" w:rsidRDefault="0018723D" w:rsidP="0018723D">
            <w:pPr>
              <w:rPr>
                <w:rFonts w:ascii="Arial" w:hAnsi="Arial" w:cs="Arial"/>
              </w:rPr>
            </w:pPr>
            <w:r w:rsidRPr="00E74943">
              <w:rPr>
                <w:rFonts w:ascii="Bliss" w:eastAsiaTheme="minorHAnsi" w:hAnsi="Bliss" w:cs="Bliss"/>
                <w:color w:val="000000"/>
                <w:sz w:val="20"/>
                <w:szCs w:val="20"/>
                <w:lang w:eastAsia="en-US"/>
              </w:rPr>
              <w:t>Treatment is required</w:t>
            </w:r>
          </w:p>
        </w:tc>
      </w:tr>
      <w:tr w:rsidR="0018723D" w14:paraId="24218E50" w14:textId="77777777" w:rsidTr="00D70132">
        <w:tc>
          <w:tcPr>
            <w:tcW w:w="2093" w:type="dxa"/>
          </w:tcPr>
          <w:p w14:paraId="0D95020F" w14:textId="1EDC38B8" w:rsidR="0018723D" w:rsidRDefault="0018723D" w:rsidP="0018723D">
            <w:pPr>
              <w:rPr>
                <w:rFonts w:ascii="Arial" w:hAnsi="Arial" w:cs="Arial"/>
              </w:rPr>
            </w:pPr>
            <w:r w:rsidRPr="00E74943">
              <w:rPr>
                <w:rFonts w:ascii="Bliss" w:eastAsiaTheme="minorHAnsi" w:hAnsi="Bliss" w:cs="Bliss"/>
                <w:color w:val="000000"/>
                <w:sz w:val="20"/>
                <w:szCs w:val="20"/>
                <w:lang w:eastAsia="en-US"/>
              </w:rPr>
              <w:t>Roseola (infantum)</w:t>
            </w:r>
          </w:p>
        </w:tc>
        <w:tc>
          <w:tcPr>
            <w:tcW w:w="4068" w:type="dxa"/>
          </w:tcPr>
          <w:p w14:paraId="287CA476" w14:textId="0178BBEC" w:rsidR="0018723D" w:rsidRDefault="0018723D" w:rsidP="0018723D">
            <w:pPr>
              <w:rPr>
                <w:rFonts w:ascii="Arial" w:hAnsi="Arial" w:cs="Arial"/>
              </w:rPr>
            </w:pPr>
            <w:r w:rsidRPr="00E74943">
              <w:rPr>
                <w:rFonts w:ascii="Bliss" w:eastAsiaTheme="minorHAnsi" w:hAnsi="Bliss" w:cs="Bliss"/>
                <w:color w:val="000000"/>
                <w:sz w:val="20"/>
                <w:szCs w:val="20"/>
                <w:lang w:eastAsia="en-US"/>
              </w:rPr>
              <w:t>None</w:t>
            </w:r>
          </w:p>
        </w:tc>
        <w:tc>
          <w:tcPr>
            <w:tcW w:w="3081" w:type="dxa"/>
          </w:tcPr>
          <w:p w14:paraId="50BE0062" w14:textId="0FCDEE61" w:rsidR="0018723D" w:rsidRDefault="0018723D" w:rsidP="0018723D">
            <w:pPr>
              <w:rPr>
                <w:rFonts w:ascii="Arial" w:hAnsi="Arial" w:cs="Arial"/>
              </w:rPr>
            </w:pPr>
            <w:r w:rsidRPr="00E74943">
              <w:rPr>
                <w:rFonts w:ascii="Bliss" w:eastAsiaTheme="minorHAnsi" w:hAnsi="Bliss" w:cs="Bliss"/>
                <w:color w:val="000000"/>
                <w:sz w:val="20"/>
                <w:szCs w:val="20"/>
                <w:lang w:eastAsia="en-US"/>
              </w:rPr>
              <w:t>None</w:t>
            </w:r>
          </w:p>
        </w:tc>
      </w:tr>
      <w:tr w:rsidR="0018723D" w14:paraId="4B78A9F0" w14:textId="77777777" w:rsidTr="00D70132">
        <w:tc>
          <w:tcPr>
            <w:tcW w:w="2093" w:type="dxa"/>
          </w:tcPr>
          <w:p w14:paraId="365D5D51" w14:textId="15B9A73C" w:rsidR="0018723D" w:rsidRDefault="0018723D" w:rsidP="0018723D">
            <w:pPr>
              <w:rPr>
                <w:rFonts w:ascii="Arial" w:hAnsi="Arial" w:cs="Arial"/>
              </w:rPr>
            </w:pPr>
            <w:r w:rsidRPr="00E74943">
              <w:rPr>
                <w:rFonts w:ascii="Bliss" w:eastAsiaTheme="minorHAnsi" w:hAnsi="Bliss" w:cs="Bliss"/>
                <w:color w:val="000000"/>
                <w:sz w:val="20"/>
                <w:szCs w:val="20"/>
                <w:lang w:eastAsia="en-US"/>
              </w:rPr>
              <w:t>Scabies</w:t>
            </w:r>
          </w:p>
        </w:tc>
        <w:tc>
          <w:tcPr>
            <w:tcW w:w="4068" w:type="dxa"/>
          </w:tcPr>
          <w:p w14:paraId="36D1C67E" w14:textId="0E517201" w:rsidR="0018723D" w:rsidRDefault="0018723D" w:rsidP="0018723D">
            <w:pPr>
              <w:rPr>
                <w:rFonts w:ascii="Arial" w:hAnsi="Arial" w:cs="Arial"/>
              </w:rPr>
            </w:pPr>
            <w:r w:rsidRPr="00E74943">
              <w:rPr>
                <w:rFonts w:ascii="Bliss" w:eastAsiaTheme="minorHAnsi" w:hAnsi="Bliss" w:cs="Bliss"/>
                <w:color w:val="000000"/>
                <w:sz w:val="20"/>
                <w:szCs w:val="20"/>
                <w:lang w:eastAsia="en-US"/>
              </w:rPr>
              <w:t>Child can return after first treatment</w:t>
            </w:r>
          </w:p>
        </w:tc>
        <w:tc>
          <w:tcPr>
            <w:tcW w:w="3081" w:type="dxa"/>
          </w:tcPr>
          <w:p w14:paraId="28B88FFD" w14:textId="658F5598" w:rsidR="0018723D" w:rsidRDefault="0018723D" w:rsidP="0018723D">
            <w:pPr>
              <w:rPr>
                <w:rFonts w:ascii="Arial" w:hAnsi="Arial" w:cs="Arial"/>
              </w:rPr>
            </w:pPr>
            <w:r w:rsidRPr="00E74943">
              <w:rPr>
                <w:rFonts w:ascii="Bliss" w:eastAsiaTheme="minorHAnsi" w:hAnsi="Bliss" w:cs="Bliss"/>
                <w:color w:val="000000"/>
                <w:sz w:val="20"/>
                <w:szCs w:val="20"/>
                <w:lang w:eastAsia="en-US"/>
              </w:rPr>
              <w:t xml:space="preserve">Household and close contacts require treatment </w:t>
            </w:r>
          </w:p>
        </w:tc>
      </w:tr>
      <w:tr w:rsidR="0018723D" w14:paraId="19FEA518" w14:textId="77777777" w:rsidTr="00D70132">
        <w:tc>
          <w:tcPr>
            <w:tcW w:w="2093" w:type="dxa"/>
          </w:tcPr>
          <w:p w14:paraId="6F1C2B89" w14:textId="454B0F26" w:rsidR="0018723D" w:rsidRDefault="0018723D" w:rsidP="0018723D">
            <w:pPr>
              <w:rPr>
                <w:rFonts w:ascii="Arial" w:hAnsi="Arial" w:cs="Arial"/>
              </w:rPr>
            </w:pPr>
            <w:r w:rsidRPr="00E74943">
              <w:rPr>
                <w:rFonts w:ascii="Bliss" w:eastAsiaTheme="minorHAnsi" w:hAnsi="Bliss" w:cs="Bliss"/>
                <w:color w:val="000000"/>
                <w:sz w:val="20"/>
                <w:szCs w:val="20"/>
                <w:lang w:eastAsia="en-US"/>
              </w:rPr>
              <w:t>Scarlet fever*</w:t>
            </w:r>
          </w:p>
        </w:tc>
        <w:tc>
          <w:tcPr>
            <w:tcW w:w="4068" w:type="dxa"/>
          </w:tcPr>
          <w:p w14:paraId="26BF0E53" w14:textId="6B910F0D" w:rsidR="0018723D" w:rsidRDefault="0018723D" w:rsidP="0018723D">
            <w:pPr>
              <w:rPr>
                <w:rFonts w:ascii="Arial" w:hAnsi="Arial" w:cs="Arial"/>
              </w:rPr>
            </w:pPr>
            <w:r w:rsidRPr="00E74943">
              <w:rPr>
                <w:rFonts w:ascii="Bliss" w:eastAsiaTheme="minorHAnsi" w:hAnsi="Bliss" w:cs="Bliss"/>
                <w:color w:val="000000"/>
                <w:sz w:val="20"/>
                <w:szCs w:val="20"/>
                <w:lang w:eastAsia="en-US"/>
              </w:rPr>
              <w:t>Child can return 24 hours after commencing appropriate antibiotic treatment</w:t>
            </w:r>
          </w:p>
        </w:tc>
        <w:tc>
          <w:tcPr>
            <w:tcW w:w="3081" w:type="dxa"/>
          </w:tcPr>
          <w:p w14:paraId="0A953AD5" w14:textId="53ACFBF5" w:rsidR="0018723D" w:rsidRDefault="0018723D" w:rsidP="0018723D">
            <w:pPr>
              <w:rPr>
                <w:rFonts w:ascii="Arial" w:hAnsi="Arial" w:cs="Arial"/>
              </w:rPr>
            </w:pPr>
            <w:r w:rsidRPr="00E74943">
              <w:rPr>
                <w:rFonts w:ascii="Bliss" w:eastAsiaTheme="minorHAnsi" w:hAnsi="Bliss" w:cs="Bliss"/>
                <w:color w:val="000000"/>
                <w:sz w:val="20"/>
                <w:szCs w:val="20"/>
                <w:lang w:eastAsia="en-US"/>
              </w:rPr>
              <w:t>Antibiotic treatment recommended for the affected child</w:t>
            </w:r>
            <w:r w:rsidR="00D01D4F">
              <w:rPr>
                <w:rFonts w:ascii="Bliss" w:eastAsiaTheme="minorHAnsi" w:hAnsi="Bliss" w:cs="Bliss"/>
                <w:color w:val="000000"/>
                <w:sz w:val="20"/>
                <w:szCs w:val="20"/>
                <w:lang w:eastAsia="en-US"/>
              </w:rPr>
              <w:t>.  Contact PHA Duty room for further advice, if more than one child has scarlet fever.</w:t>
            </w:r>
          </w:p>
        </w:tc>
      </w:tr>
      <w:tr w:rsidR="0018723D" w14:paraId="52A6B98F" w14:textId="77777777" w:rsidTr="00D70132">
        <w:tc>
          <w:tcPr>
            <w:tcW w:w="2093" w:type="dxa"/>
          </w:tcPr>
          <w:p w14:paraId="59104789" w14:textId="6E1D9731" w:rsidR="0018723D" w:rsidRDefault="0018723D" w:rsidP="0018723D">
            <w:pPr>
              <w:rPr>
                <w:rFonts w:ascii="Arial" w:hAnsi="Arial" w:cs="Arial"/>
              </w:rPr>
            </w:pPr>
            <w:r w:rsidRPr="00E74943">
              <w:rPr>
                <w:rFonts w:ascii="Bliss" w:eastAsiaTheme="minorHAnsi" w:hAnsi="Bliss" w:cs="Bliss"/>
                <w:color w:val="000000"/>
                <w:sz w:val="20"/>
                <w:szCs w:val="20"/>
                <w:lang w:eastAsia="en-US"/>
              </w:rPr>
              <w:lastRenderedPageBreak/>
              <w:t>Slapped cheek (fifth disease or parvovirus B19)</w:t>
            </w:r>
          </w:p>
        </w:tc>
        <w:tc>
          <w:tcPr>
            <w:tcW w:w="4068" w:type="dxa"/>
          </w:tcPr>
          <w:p w14:paraId="609526FD" w14:textId="26909929" w:rsidR="0018723D" w:rsidRDefault="0018723D" w:rsidP="0018723D">
            <w:pPr>
              <w:rPr>
                <w:rFonts w:ascii="Arial" w:hAnsi="Arial" w:cs="Arial"/>
              </w:rPr>
            </w:pPr>
            <w:r w:rsidRPr="00E74943">
              <w:rPr>
                <w:rFonts w:ascii="Bliss" w:eastAsiaTheme="minorHAnsi" w:hAnsi="Bliss" w:cs="Bliss"/>
                <w:color w:val="000000"/>
                <w:sz w:val="20"/>
                <w:szCs w:val="20"/>
                <w:lang w:eastAsia="en-US"/>
              </w:rPr>
              <w:t>None</w:t>
            </w:r>
            <w:r w:rsidR="00D01D4F">
              <w:rPr>
                <w:rFonts w:ascii="Bliss" w:eastAsiaTheme="minorHAnsi" w:hAnsi="Bliss" w:cs="Bliss"/>
                <w:color w:val="000000"/>
                <w:sz w:val="20"/>
                <w:szCs w:val="20"/>
                <w:lang w:eastAsia="en-US"/>
              </w:rPr>
              <w:t xml:space="preserve"> once rash has developed</w:t>
            </w:r>
          </w:p>
        </w:tc>
        <w:tc>
          <w:tcPr>
            <w:tcW w:w="3081" w:type="dxa"/>
          </w:tcPr>
          <w:p w14:paraId="5505980B" w14:textId="6C79C7A5" w:rsidR="0018723D" w:rsidRDefault="0018723D" w:rsidP="0018723D">
            <w:pPr>
              <w:rPr>
                <w:rFonts w:ascii="Arial" w:hAnsi="Arial" w:cs="Arial"/>
              </w:rPr>
            </w:pPr>
            <w:r w:rsidRPr="00E74943">
              <w:rPr>
                <w:rFonts w:ascii="Bliss" w:eastAsiaTheme="minorHAnsi" w:hAnsi="Bliss" w:cs="Bliss"/>
                <w:color w:val="000000"/>
                <w:sz w:val="20"/>
                <w:szCs w:val="20"/>
                <w:lang w:eastAsia="en-US"/>
              </w:rPr>
              <w:t>See: Vulnerable children and female staff – pregnancy</w:t>
            </w:r>
          </w:p>
        </w:tc>
      </w:tr>
      <w:tr w:rsidR="0018723D" w14:paraId="3C9AD7E5" w14:textId="77777777" w:rsidTr="00D70132">
        <w:tc>
          <w:tcPr>
            <w:tcW w:w="2093" w:type="dxa"/>
          </w:tcPr>
          <w:p w14:paraId="61297B70" w14:textId="268C86C4" w:rsidR="0018723D" w:rsidRDefault="0018723D" w:rsidP="0018723D">
            <w:pPr>
              <w:rPr>
                <w:rFonts w:ascii="Arial" w:hAnsi="Arial" w:cs="Arial"/>
              </w:rPr>
            </w:pPr>
            <w:r w:rsidRPr="00E74943">
              <w:rPr>
                <w:rFonts w:ascii="Bliss" w:eastAsiaTheme="minorHAnsi" w:hAnsi="Bliss" w:cs="Bliss"/>
                <w:color w:val="000000"/>
                <w:sz w:val="20"/>
                <w:szCs w:val="20"/>
                <w:lang w:eastAsia="en-US"/>
              </w:rPr>
              <w:t>Shingles</w:t>
            </w:r>
          </w:p>
        </w:tc>
        <w:tc>
          <w:tcPr>
            <w:tcW w:w="4068" w:type="dxa"/>
          </w:tcPr>
          <w:p w14:paraId="0F716563" w14:textId="781AE5D7" w:rsidR="0018723D" w:rsidRDefault="0018723D" w:rsidP="0018723D">
            <w:pPr>
              <w:rPr>
                <w:rFonts w:ascii="Arial" w:hAnsi="Arial" w:cs="Arial"/>
              </w:rPr>
            </w:pPr>
            <w:r w:rsidRPr="00E74943">
              <w:rPr>
                <w:rFonts w:ascii="Bliss" w:eastAsiaTheme="minorHAnsi" w:hAnsi="Bliss" w:cs="Bliss"/>
                <w:color w:val="000000"/>
                <w:sz w:val="20"/>
                <w:szCs w:val="20"/>
                <w:lang w:eastAsia="en-US"/>
              </w:rPr>
              <w:t>Exclude only if rash is weeping and cannot be covered</w:t>
            </w:r>
          </w:p>
        </w:tc>
        <w:tc>
          <w:tcPr>
            <w:tcW w:w="3081" w:type="dxa"/>
          </w:tcPr>
          <w:p w14:paraId="0C4B3772" w14:textId="3AF064BD" w:rsidR="0018723D" w:rsidRDefault="0018723D" w:rsidP="0018723D">
            <w:pPr>
              <w:rPr>
                <w:rFonts w:ascii="Arial" w:hAnsi="Arial" w:cs="Arial"/>
              </w:rPr>
            </w:pPr>
            <w:r w:rsidRPr="00E74943">
              <w:rPr>
                <w:rFonts w:ascii="Bliss" w:eastAsiaTheme="minorHAnsi" w:hAnsi="Bliss" w:cs="Bliss"/>
                <w:color w:val="000000"/>
                <w:sz w:val="20"/>
                <w:szCs w:val="20"/>
                <w:lang w:eastAsia="en-US"/>
              </w:rPr>
              <w:t>Can cause chickenpox in those who are not immune i.e. have not had chickenpox. It is spread by very close contact and touch. If further information is required, contact the Duty Room. SEE: Vulnerable Children and Female Staff – Pregnancy</w:t>
            </w:r>
          </w:p>
        </w:tc>
      </w:tr>
      <w:tr w:rsidR="0018723D" w14:paraId="17BF975D" w14:textId="77777777" w:rsidTr="00D70132">
        <w:tc>
          <w:tcPr>
            <w:tcW w:w="2093" w:type="dxa"/>
          </w:tcPr>
          <w:p w14:paraId="1B5950F9" w14:textId="5DB88935" w:rsidR="0018723D" w:rsidRDefault="0018723D" w:rsidP="0018723D">
            <w:pPr>
              <w:rPr>
                <w:rFonts w:ascii="Arial" w:hAnsi="Arial" w:cs="Arial"/>
              </w:rPr>
            </w:pPr>
            <w:r w:rsidRPr="00E74943">
              <w:rPr>
                <w:rFonts w:ascii="Bliss" w:eastAsiaTheme="minorHAnsi" w:hAnsi="Bliss" w:cs="Bliss"/>
                <w:color w:val="000000"/>
                <w:sz w:val="20"/>
                <w:szCs w:val="20"/>
                <w:lang w:eastAsia="en-US"/>
              </w:rPr>
              <w:t>Warts and verrucae</w:t>
            </w:r>
          </w:p>
        </w:tc>
        <w:tc>
          <w:tcPr>
            <w:tcW w:w="4068" w:type="dxa"/>
          </w:tcPr>
          <w:p w14:paraId="4C841FB2" w14:textId="0B748F1F" w:rsidR="0018723D" w:rsidRDefault="0018723D" w:rsidP="0018723D">
            <w:pPr>
              <w:rPr>
                <w:rFonts w:ascii="Arial" w:hAnsi="Arial" w:cs="Arial"/>
              </w:rPr>
            </w:pPr>
            <w:r w:rsidRPr="00E74943">
              <w:rPr>
                <w:rFonts w:ascii="Bliss" w:eastAsiaTheme="minorHAnsi" w:hAnsi="Bliss" w:cs="Bliss"/>
                <w:color w:val="000000"/>
                <w:sz w:val="20"/>
                <w:szCs w:val="20"/>
                <w:lang w:eastAsia="en-US"/>
              </w:rPr>
              <w:t>None</w:t>
            </w:r>
          </w:p>
        </w:tc>
        <w:tc>
          <w:tcPr>
            <w:tcW w:w="3081" w:type="dxa"/>
          </w:tcPr>
          <w:p w14:paraId="03C0D532" w14:textId="11A35C13" w:rsidR="0018723D" w:rsidRDefault="0018723D" w:rsidP="0018723D">
            <w:pPr>
              <w:rPr>
                <w:rFonts w:ascii="Arial" w:hAnsi="Arial" w:cs="Arial"/>
              </w:rPr>
            </w:pPr>
            <w:r w:rsidRPr="00E74943">
              <w:rPr>
                <w:rFonts w:ascii="Bliss" w:eastAsiaTheme="minorHAnsi" w:hAnsi="Bliss" w:cs="Bliss"/>
                <w:color w:val="000000"/>
                <w:sz w:val="20"/>
                <w:szCs w:val="20"/>
                <w:lang w:eastAsia="en-US"/>
              </w:rPr>
              <w:t xml:space="preserve">Verrucae should be covered in swimming pools, gymnasiums and changing rooms </w:t>
            </w:r>
          </w:p>
        </w:tc>
      </w:tr>
      <w:tr w:rsidR="00210C39" w14:paraId="3FD002D6" w14:textId="77777777" w:rsidTr="00C37CA1">
        <w:tc>
          <w:tcPr>
            <w:tcW w:w="9242" w:type="dxa"/>
            <w:gridSpan w:val="3"/>
            <w:shd w:val="clear" w:color="auto" w:fill="8DB3E2" w:themeFill="text2" w:themeFillTint="66"/>
          </w:tcPr>
          <w:p w14:paraId="546EF594" w14:textId="2AE17CBB" w:rsidR="00210C39" w:rsidRPr="00210C39" w:rsidRDefault="00210C39" w:rsidP="00210C39">
            <w:pPr>
              <w:autoSpaceDE w:val="0"/>
              <w:autoSpaceDN w:val="0"/>
              <w:adjustRightInd w:val="0"/>
              <w:spacing w:line="241" w:lineRule="atLeast"/>
              <w:jc w:val="center"/>
              <w:rPr>
                <w:rFonts w:ascii="Charlotte Sans Bold Plain" w:eastAsiaTheme="minorHAnsi" w:hAnsi="Charlotte Sans Bold Plain" w:cs="Charlotte Sans Bold Plain"/>
                <w:color w:val="000000"/>
                <w:sz w:val="23"/>
                <w:szCs w:val="23"/>
                <w:lang w:eastAsia="en-US"/>
              </w:rPr>
            </w:pPr>
            <w:r w:rsidRPr="0018723D">
              <w:rPr>
                <w:rFonts w:ascii="Charlotte Sans Bold Plain" w:eastAsiaTheme="minorHAnsi" w:hAnsi="Charlotte Sans Bold Plain" w:cs="Charlotte Sans Bold Plain"/>
                <w:b/>
                <w:bCs/>
                <w:color w:val="000000"/>
                <w:sz w:val="23"/>
                <w:szCs w:val="23"/>
                <w:lang w:eastAsia="en-US"/>
              </w:rPr>
              <w:t>Diarrhoea and vomiting illness</w:t>
            </w:r>
          </w:p>
        </w:tc>
      </w:tr>
      <w:tr w:rsidR="0018723D" w14:paraId="6570C33A" w14:textId="77777777" w:rsidTr="00D70132">
        <w:tc>
          <w:tcPr>
            <w:tcW w:w="2093" w:type="dxa"/>
          </w:tcPr>
          <w:p w14:paraId="79C35F03" w14:textId="41FCB7D6" w:rsidR="0018723D" w:rsidRDefault="0018723D" w:rsidP="0018723D">
            <w:pPr>
              <w:rPr>
                <w:rFonts w:ascii="Arial" w:hAnsi="Arial" w:cs="Arial"/>
              </w:rPr>
            </w:pPr>
            <w:r w:rsidRPr="0018723D">
              <w:rPr>
                <w:rFonts w:ascii="Bliss" w:eastAsiaTheme="minorHAnsi" w:hAnsi="Bliss" w:cs="Bliss"/>
                <w:color w:val="000000"/>
                <w:sz w:val="20"/>
                <w:szCs w:val="20"/>
                <w:lang w:eastAsia="en-US"/>
              </w:rPr>
              <w:t xml:space="preserve">Diarrhoea and/or vomiting </w:t>
            </w:r>
          </w:p>
        </w:tc>
        <w:tc>
          <w:tcPr>
            <w:tcW w:w="4068" w:type="dxa"/>
          </w:tcPr>
          <w:p w14:paraId="5720EAD4" w14:textId="17255533" w:rsidR="0018723D" w:rsidRDefault="0018723D" w:rsidP="0018723D">
            <w:pPr>
              <w:rPr>
                <w:rFonts w:ascii="Arial" w:hAnsi="Arial" w:cs="Arial"/>
              </w:rPr>
            </w:pPr>
            <w:r w:rsidRPr="0018723D">
              <w:rPr>
                <w:rFonts w:ascii="Bliss" w:eastAsiaTheme="minorHAnsi" w:hAnsi="Bliss" w:cs="Bliss"/>
                <w:color w:val="000000"/>
                <w:sz w:val="20"/>
                <w:szCs w:val="20"/>
                <w:lang w:eastAsia="en-US"/>
              </w:rPr>
              <w:t>48 hours from last episode of diarrhoea or vomiting</w:t>
            </w:r>
          </w:p>
        </w:tc>
        <w:tc>
          <w:tcPr>
            <w:tcW w:w="3081" w:type="dxa"/>
          </w:tcPr>
          <w:p w14:paraId="24DDA0DB" w14:textId="77777777" w:rsidR="0018723D" w:rsidRDefault="0018723D" w:rsidP="0018723D">
            <w:pPr>
              <w:rPr>
                <w:rFonts w:ascii="Arial" w:hAnsi="Arial" w:cs="Arial"/>
              </w:rPr>
            </w:pPr>
          </w:p>
        </w:tc>
      </w:tr>
      <w:tr w:rsidR="00D70132" w14:paraId="34A5F141" w14:textId="77777777" w:rsidTr="00D70132">
        <w:tc>
          <w:tcPr>
            <w:tcW w:w="2093" w:type="dxa"/>
          </w:tcPr>
          <w:p w14:paraId="06A7E5AC" w14:textId="77777777" w:rsidR="00D70132" w:rsidRPr="00D01D4F" w:rsidRDefault="00D70132" w:rsidP="00D70132">
            <w:pPr>
              <w:autoSpaceDE w:val="0"/>
              <w:autoSpaceDN w:val="0"/>
              <w:adjustRightInd w:val="0"/>
              <w:spacing w:line="201" w:lineRule="atLeast"/>
              <w:rPr>
                <w:rFonts w:ascii="Bliss" w:eastAsiaTheme="minorHAnsi" w:hAnsi="Bliss" w:cs="Bliss"/>
                <w:sz w:val="20"/>
                <w:szCs w:val="20"/>
                <w:lang w:eastAsia="en-US"/>
              </w:rPr>
            </w:pPr>
            <w:r w:rsidRPr="00D01D4F">
              <w:rPr>
                <w:rFonts w:ascii="Bliss" w:eastAsiaTheme="minorHAnsi" w:hAnsi="Bliss" w:cs="Bliss"/>
                <w:sz w:val="20"/>
                <w:szCs w:val="20"/>
                <w:lang w:eastAsia="en-US"/>
              </w:rPr>
              <w:t xml:space="preserve">E. coli O157 </w:t>
            </w:r>
          </w:p>
          <w:p w14:paraId="72229AFF" w14:textId="77777777" w:rsidR="00D70132" w:rsidRPr="00D01D4F" w:rsidRDefault="00D70132" w:rsidP="00D70132">
            <w:pPr>
              <w:autoSpaceDE w:val="0"/>
              <w:autoSpaceDN w:val="0"/>
              <w:adjustRightInd w:val="0"/>
              <w:spacing w:line="201" w:lineRule="atLeast"/>
              <w:rPr>
                <w:rFonts w:ascii="Bliss" w:eastAsiaTheme="minorHAnsi" w:hAnsi="Bliss" w:cs="Bliss"/>
                <w:sz w:val="20"/>
                <w:szCs w:val="20"/>
                <w:lang w:eastAsia="en-US"/>
              </w:rPr>
            </w:pPr>
            <w:r w:rsidRPr="00D01D4F">
              <w:rPr>
                <w:rFonts w:ascii="Bliss" w:eastAsiaTheme="minorHAnsi" w:hAnsi="Bliss" w:cs="Bliss"/>
                <w:sz w:val="20"/>
                <w:szCs w:val="20"/>
                <w:lang w:eastAsia="en-US"/>
              </w:rPr>
              <w:t>VTEC*</w:t>
            </w:r>
          </w:p>
          <w:p w14:paraId="34A12C96" w14:textId="77777777" w:rsidR="00D70132" w:rsidRPr="00D01D4F" w:rsidRDefault="00D70132" w:rsidP="00D70132">
            <w:pPr>
              <w:autoSpaceDE w:val="0"/>
              <w:autoSpaceDN w:val="0"/>
              <w:adjustRightInd w:val="0"/>
              <w:spacing w:line="201" w:lineRule="atLeast"/>
              <w:rPr>
                <w:rFonts w:ascii="Bliss" w:eastAsiaTheme="minorHAnsi" w:hAnsi="Bliss" w:cs="Bliss"/>
                <w:sz w:val="20"/>
                <w:szCs w:val="20"/>
                <w:lang w:eastAsia="en-US"/>
              </w:rPr>
            </w:pPr>
            <w:r w:rsidRPr="00D01D4F">
              <w:rPr>
                <w:rFonts w:ascii="Bliss" w:eastAsiaTheme="minorHAnsi" w:hAnsi="Bliss" w:cs="Bliss"/>
                <w:sz w:val="20"/>
                <w:szCs w:val="20"/>
                <w:lang w:eastAsia="en-US"/>
              </w:rPr>
              <w:t>Typhoid* [and paratyphoid*]</w:t>
            </w:r>
          </w:p>
          <w:p w14:paraId="26384B63" w14:textId="77777777" w:rsidR="00D70132" w:rsidRPr="00D01D4F" w:rsidRDefault="00D70132" w:rsidP="00D70132">
            <w:pPr>
              <w:autoSpaceDE w:val="0"/>
              <w:autoSpaceDN w:val="0"/>
              <w:adjustRightInd w:val="0"/>
              <w:spacing w:line="201" w:lineRule="atLeast"/>
              <w:rPr>
                <w:rFonts w:ascii="Bliss" w:eastAsiaTheme="minorHAnsi" w:hAnsi="Bliss" w:cs="Bliss"/>
                <w:sz w:val="20"/>
                <w:szCs w:val="20"/>
                <w:lang w:eastAsia="en-US"/>
              </w:rPr>
            </w:pPr>
            <w:r w:rsidRPr="00D01D4F">
              <w:rPr>
                <w:rFonts w:ascii="Bliss" w:eastAsiaTheme="minorHAnsi" w:hAnsi="Bliss" w:cs="Bliss"/>
                <w:sz w:val="20"/>
                <w:szCs w:val="20"/>
                <w:lang w:eastAsia="en-US"/>
              </w:rPr>
              <w:t>(enteric fever)</w:t>
            </w:r>
          </w:p>
          <w:p w14:paraId="58B0E716" w14:textId="77777777" w:rsidR="00D70132" w:rsidRPr="00D01D4F" w:rsidRDefault="00D70132" w:rsidP="00D70132">
            <w:pPr>
              <w:autoSpaceDE w:val="0"/>
              <w:autoSpaceDN w:val="0"/>
              <w:adjustRightInd w:val="0"/>
              <w:spacing w:line="201" w:lineRule="atLeast"/>
              <w:rPr>
                <w:rFonts w:ascii="Bliss" w:eastAsiaTheme="minorHAnsi" w:hAnsi="Bliss" w:cs="Bliss"/>
                <w:sz w:val="20"/>
                <w:szCs w:val="20"/>
                <w:lang w:eastAsia="en-US"/>
              </w:rPr>
            </w:pPr>
            <w:r w:rsidRPr="00D01D4F">
              <w:rPr>
                <w:rFonts w:ascii="Bliss" w:eastAsiaTheme="minorHAnsi" w:hAnsi="Bliss" w:cs="Bliss"/>
                <w:sz w:val="20"/>
                <w:szCs w:val="20"/>
                <w:lang w:eastAsia="en-US"/>
              </w:rPr>
              <w:t>Shigella*</w:t>
            </w:r>
          </w:p>
          <w:p w14:paraId="5B0E1526" w14:textId="159E13D5" w:rsidR="00D70132" w:rsidRPr="0018723D" w:rsidRDefault="00D70132" w:rsidP="00D70132">
            <w:pPr>
              <w:rPr>
                <w:rFonts w:ascii="Bliss" w:eastAsiaTheme="minorHAnsi" w:hAnsi="Bliss" w:cs="Bliss"/>
                <w:color w:val="000000"/>
                <w:sz w:val="20"/>
                <w:szCs w:val="20"/>
                <w:lang w:eastAsia="en-US"/>
              </w:rPr>
            </w:pPr>
            <w:r w:rsidRPr="00D01D4F">
              <w:rPr>
                <w:rFonts w:ascii="Bliss" w:eastAsiaTheme="minorHAnsi" w:hAnsi="Bliss" w:cs="Bliss"/>
                <w:sz w:val="20"/>
                <w:szCs w:val="20"/>
                <w:lang w:eastAsia="en-US"/>
              </w:rPr>
              <w:t>(dysentery)</w:t>
            </w:r>
          </w:p>
        </w:tc>
        <w:tc>
          <w:tcPr>
            <w:tcW w:w="4068" w:type="dxa"/>
          </w:tcPr>
          <w:p w14:paraId="3917B437" w14:textId="77777777" w:rsidR="00D70132" w:rsidRPr="0018723D" w:rsidRDefault="00D70132" w:rsidP="00D70132">
            <w:pPr>
              <w:autoSpaceDE w:val="0"/>
              <w:autoSpaceDN w:val="0"/>
              <w:adjustRightInd w:val="0"/>
              <w:spacing w:line="201" w:lineRule="atLeast"/>
              <w:rPr>
                <w:rFonts w:ascii="Bliss" w:eastAsiaTheme="minorHAnsi" w:hAnsi="Bliss" w:cs="Bliss"/>
                <w:color w:val="000000"/>
                <w:sz w:val="20"/>
                <w:szCs w:val="20"/>
                <w:lang w:eastAsia="en-US"/>
              </w:rPr>
            </w:pPr>
            <w:r w:rsidRPr="0018723D">
              <w:rPr>
                <w:rFonts w:ascii="Bliss" w:eastAsiaTheme="minorHAnsi" w:hAnsi="Bliss" w:cs="Bliss"/>
                <w:color w:val="000000"/>
                <w:sz w:val="20"/>
                <w:szCs w:val="20"/>
                <w:lang w:eastAsia="en-US"/>
              </w:rPr>
              <w:t>Should be excluded for 48 hours from the last episode of diarrhoea</w:t>
            </w:r>
          </w:p>
          <w:p w14:paraId="464E2A05" w14:textId="5D697D51" w:rsidR="00D70132" w:rsidRPr="0018723D" w:rsidRDefault="00D70132" w:rsidP="00D70132">
            <w:pPr>
              <w:rPr>
                <w:rFonts w:ascii="Bliss" w:eastAsiaTheme="minorHAnsi" w:hAnsi="Bliss" w:cs="Bliss"/>
                <w:color w:val="000000"/>
                <w:sz w:val="20"/>
                <w:szCs w:val="20"/>
                <w:lang w:eastAsia="en-US"/>
              </w:rPr>
            </w:pPr>
            <w:r w:rsidRPr="0018723D">
              <w:rPr>
                <w:rFonts w:ascii="Bliss" w:eastAsiaTheme="minorHAnsi" w:hAnsi="Bliss" w:cs="Bliss"/>
                <w:color w:val="000000"/>
                <w:sz w:val="20"/>
                <w:szCs w:val="20"/>
                <w:lang w:eastAsia="en-US"/>
              </w:rPr>
              <w:t>Further exclusion may be required for some children until they are no longer excreting</w:t>
            </w:r>
          </w:p>
        </w:tc>
        <w:tc>
          <w:tcPr>
            <w:tcW w:w="3081" w:type="dxa"/>
          </w:tcPr>
          <w:p w14:paraId="6C14B685" w14:textId="77777777" w:rsidR="00D70132" w:rsidRPr="0018723D" w:rsidRDefault="00D70132" w:rsidP="00D70132">
            <w:pPr>
              <w:autoSpaceDE w:val="0"/>
              <w:autoSpaceDN w:val="0"/>
              <w:adjustRightInd w:val="0"/>
              <w:spacing w:line="201" w:lineRule="atLeast"/>
              <w:rPr>
                <w:rFonts w:ascii="Bliss" w:eastAsiaTheme="minorHAnsi" w:hAnsi="Bliss" w:cs="Bliss"/>
                <w:color w:val="000000"/>
                <w:sz w:val="20"/>
                <w:szCs w:val="20"/>
                <w:lang w:eastAsia="en-US"/>
              </w:rPr>
            </w:pPr>
            <w:r w:rsidRPr="0018723D">
              <w:rPr>
                <w:rFonts w:ascii="Bliss" w:eastAsiaTheme="minorHAnsi" w:hAnsi="Bliss" w:cs="Bliss"/>
                <w:color w:val="000000"/>
                <w:sz w:val="20"/>
                <w:szCs w:val="20"/>
                <w:lang w:eastAsia="en-US"/>
              </w:rPr>
              <w:t>Further exclusion may be required for young children under five and those who have difficulty in adhering to hygiene practices</w:t>
            </w:r>
          </w:p>
          <w:p w14:paraId="71AB088B" w14:textId="77777777" w:rsidR="00D70132" w:rsidRDefault="00D70132" w:rsidP="00D70132">
            <w:pPr>
              <w:autoSpaceDE w:val="0"/>
              <w:autoSpaceDN w:val="0"/>
              <w:adjustRightInd w:val="0"/>
              <w:spacing w:line="201" w:lineRule="atLeast"/>
              <w:rPr>
                <w:rFonts w:ascii="Bliss" w:eastAsiaTheme="minorHAnsi" w:hAnsi="Bliss" w:cs="Bliss"/>
                <w:color w:val="000000"/>
                <w:sz w:val="20"/>
                <w:szCs w:val="20"/>
                <w:lang w:eastAsia="en-US"/>
              </w:rPr>
            </w:pPr>
            <w:r w:rsidRPr="0018723D">
              <w:rPr>
                <w:rFonts w:ascii="Bliss" w:eastAsiaTheme="minorHAnsi" w:hAnsi="Bliss" w:cs="Bliss"/>
                <w:color w:val="000000"/>
                <w:sz w:val="20"/>
                <w:szCs w:val="20"/>
                <w:lang w:eastAsia="en-US"/>
              </w:rPr>
              <w:t xml:space="preserve">This guidance may also apply to some contacts who may require microbiological clearance </w:t>
            </w:r>
          </w:p>
          <w:p w14:paraId="3FAEEC24" w14:textId="63FC0273" w:rsidR="00D70132" w:rsidRPr="00210C39" w:rsidRDefault="00D70132" w:rsidP="00210C39">
            <w:pPr>
              <w:autoSpaceDE w:val="0"/>
              <w:autoSpaceDN w:val="0"/>
              <w:adjustRightInd w:val="0"/>
              <w:spacing w:line="201" w:lineRule="atLeast"/>
              <w:rPr>
                <w:rFonts w:ascii="Bliss" w:eastAsiaTheme="minorHAnsi" w:hAnsi="Bliss" w:cs="Bliss"/>
                <w:color w:val="000000"/>
                <w:sz w:val="20"/>
                <w:szCs w:val="20"/>
                <w:lang w:eastAsia="en-US"/>
              </w:rPr>
            </w:pPr>
            <w:r>
              <w:rPr>
                <w:rFonts w:ascii="Bliss" w:eastAsiaTheme="minorHAnsi" w:hAnsi="Bliss" w:cs="Bliss"/>
                <w:color w:val="000000"/>
                <w:sz w:val="20"/>
                <w:szCs w:val="20"/>
                <w:lang w:eastAsia="en-US"/>
              </w:rPr>
              <w:t>Consult Duty Room for advice</w:t>
            </w:r>
          </w:p>
        </w:tc>
      </w:tr>
      <w:tr w:rsidR="00D70132" w14:paraId="3084B3C1" w14:textId="77777777" w:rsidTr="00D70132">
        <w:tc>
          <w:tcPr>
            <w:tcW w:w="2093" w:type="dxa"/>
          </w:tcPr>
          <w:p w14:paraId="31FE87D3" w14:textId="109F7A16" w:rsidR="00D70132" w:rsidRDefault="00D70132" w:rsidP="00D70132">
            <w:pPr>
              <w:rPr>
                <w:rFonts w:ascii="Arial" w:hAnsi="Arial" w:cs="Arial"/>
              </w:rPr>
            </w:pPr>
            <w:r w:rsidRPr="0018723D">
              <w:rPr>
                <w:rFonts w:ascii="Bliss" w:eastAsiaTheme="minorHAnsi" w:hAnsi="Bliss" w:cs="Bliss"/>
                <w:color w:val="000000"/>
                <w:sz w:val="20"/>
                <w:szCs w:val="20"/>
                <w:lang w:eastAsia="en-US"/>
              </w:rPr>
              <w:t>Cryptosporidiosis*</w:t>
            </w:r>
          </w:p>
        </w:tc>
        <w:tc>
          <w:tcPr>
            <w:tcW w:w="4068" w:type="dxa"/>
          </w:tcPr>
          <w:p w14:paraId="0CAD77E2" w14:textId="511B51C4" w:rsidR="00D70132" w:rsidRDefault="00D70132" w:rsidP="00D70132">
            <w:pPr>
              <w:rPr>
                <w:rFonts w:ascii="Arial" w:hAnsi="Arial" w:cs="Arial"/>
              </w:rPr>
            </w:pPr>
            <w:r w:rsidRPr="0018723D">
              <w:rPr>
                <w:rFonts w:ascii="Bliss" w:eastAsiaTheme="minorHAnsi" w:hAnsi="Bliss" w:cs="Bliss"/>
                <w:color w:val="000000"/>
                <w:sz w:val="20"/>
                <w:szCs w:val="20"/>
                <w:lang w:eastAsia="en-US"/>
              </w:rPr>
              <w:t>Exclude for 48 hours from the last episode of diarrhoea</w:t>
            </w:r>
          </w:p>
        </w:tc>
        <w:tc>
          <w:tcPr>
            <w:tcW w:w="3081" w:type="dxa"/>
          </w:tcPr>
          <w:p w14:paraId="75DCBE7D" w14:textId="201CB9C0" w:rsidR="00D70132" w:rsidRDefault="00D70132" w:rsidP="00D70132">
            <w:pPr>
              <w:rPr>
                <w:rFonts w:ascii="Arial" w:hAnsi="Arial" w:cs="Arial"/>
              </w:rPr>
            </w:pPr>
            <w:r w:rsidRPr="0018723D">
              <w:rPr>
                <w:rFonts w:ascii="Bliss" w:eastAsiaTheme="minorHAnsi" w:hAnsi="Bliss" w:cs="Bliss"/>
                <w:color w:val="000000"/>
                <w:sz w:val="20"/>
                <w:szCs w:val="20"/>
                <w:lang w:eastAsia="en-US"/>
              </w:rPr>
              <w:t>Exclusion from swimming is advisable for two weeks after the diarrhoea has settled</w:t>
            </w:r>
          </w:p>
        </w:tc>
      </w:tr>
      <w:tr w:rsidR="00210C39" w14:paraId="1D1F47C2" w14:textId="77777777" w:rsidTr="00C37CA1">
        <w:tc>
          <w:tcPr>
            <w:tcW w:w="9242" w:type="dxa"/>
            <w:gridSpan w:val="3"/>
            <w:shd w:val="clear" w:color="auto" w:fill="8DB3E2" w:themeFill="text2" w:themeFillTint="66"/>
          </w:tcPr>
          <w:p w14:paraId="6AD58A15" w14:textId="2458D146" w:rsidR="00210C39" w:rsidRPr="00210C39" w:rsidRDefault="00210C39" w:rsidP="00210C39">
            <w:pPr>
              <w:autoSpaceDE w:val="0"/>
              <w:autoSpaceDN w:val="0"/>
              <w:adjustRightInd w:val="0"/>
              <w:spacing w:line="241" w:lineRule="atLeast"/>
              <w:jc w:val="center"/>
              <w:rPr>
                <w:rFonts w:ascii="Charlotte Sans Bold Plain" w:eastAsiaTheme="minorHAnsi" w:hAnsi="Charlotte Sans Bold Plain" w:cs="Charlotte Sans Bold Plain"/>
                <w:color w:val="000000"/>
                <w:sz w:val="23"/>
                <w:szCs w:val="23"/>
                <w:lang w:eastAsia="en-US"/>
              </w:rPr>
            </w:pPr>
            <w:r w:rsidRPr="00D70132">
              <w:rPr>
                <w:rFonts w:ascii="Charlotte Sans Bold Plain" w:eastAsiaTheme="minorHAnsi" w:hAnsi="Charlotte Sans Bold Plain" w:cs="Charlotte Sans Bold Plain"/>
                <w:b/>
                <w:bCs/>
                <w:color w:val="000000"/>
                <w:sz w:val="23"/>
                <w:szCs w:val="23"/>
                <w:lang w:eastAsia="en-US"/>
              </w:rPr>
              <w:t>Respiratory infections</w:t>
            </w:r>
          </w:p>
        </w:tc>
      </w:tr>
      <w:tr w:rsidR="00D70132" w14:paraId="59DC6FA1" w14:textId="77777777" w:rsidTr="00D70132">
        <w:tc>
          <w:tcPr>
            <w:tcW w:w="2093" w:type="dxa"/>
          </w:tcPr>
          <w:p w14:paraId="5410A854" w14:textId="34CBD97C" w:rsidR="00D70132" w:rsidRDefault="00D70132" w:rsidP="00D70132">
            <w:pPr>
              <w:rPr>
                <w:rFonts w:ascii="Arial" w:hAnsi="Arial" w:cs="Arial"/>
              </w:rPr>
            </w:pPr>
            <w:r w:rsidRPr="00D70132">
              <w:rPr>
                <w:rFonts w:ascii="Bliss" w:eastAsiaTheme="minorHAnsi" w:hAnsi="Bliss" w:cs="Bliss"/>
                <w:color w:val="000000"/>
                <w:sz w:val="20"/>
                <w:szCs w:val="20"/>
                <w:lang w:eastAsia="en-US"/>
              </w:rPr>
              <w:t>Flu (influenza)</w:t>
            </w:r>
          </w:p>
        </w:tc>
        <w:tc>
          <w:tcPr>
            <w:tcW w:w="4068" w:type="dxa"/>
          </w:tcPr>
          <w:p w14:paraId="1E1689F7" w14:textId="0B632B50" w:rsidR="00D70132" w:rsidRDefault="00D70132" w:rsidP="00D70132">
            <w:pPr>
              <w:rPr>
                <w:rFonts w:ascii="Arial" w:hAnsi="Arial" w:cs="Arial"/>
              </w:rPr>
            </w:pPr>
            <w:r w:rsidRPr="00D70132">
              <w:rPr>
                <w:rFonts w:ascii="Bliss" w:eastAsiaTheme="minorHAnsi" w:hAnsi="Bliss" w:cs="Bliss"/>
                <w:color w:val="000000"/>
                <w:sz w:val="20"/>
                <w:szCs w:val="20"/>
                <w:lang w:eastAsia="en-US"/>
              </w:rPr>
              <w:t>Until recovered</w:t>
            </w:r>
          </w:p>
        </w:tc>
        <w:tc>
          <w:tcPr>
            <w:tcW w:w="3081" w:type="dxa"/>
          </w:tcPr>
          <w:p w14:paraId="61B78E56" w14:textId="7681578D" w:rsidR="00D70132" w:rsidRDefault="00D70132" w:rsidP="00D70132">
            <w:pPr>
              <w:rPr>
                <w:rFonts w:ascii="Arial" w:hAnsi="Arial" w:cs="Arial"/>
              </w:rPr>
            </w:pPr>
            <w:r w:rsidRPr="00D70132">
              <w:rPr>
                <w:rFonts w:ascii="Bliss" w:eastAsiaTheme="minorHAnsi" w:hAnsi="Bliss" w:cs="Bliss"/>
                <w:color w:val="000000"/>
                <w:sz w:val="20"/>
                <w:szCs w:val="20"/>
                <w:lang w:eastAsia="en-US"/>
              </w:rPr>
              <w:t>See: Vulnerable children</w:t>
            </w:r>
          </w:p>
        </w:tc>
      </w:tr>
      <w:tr w:rsidR="00D70132" w14:paraId="6527DD2B" w14:textId="77777777" w:rsidTr="00D70132">
        <w:tc>
          <w:tcPr>
            <w:tcW w:w="2093" w:type="dxa"/>
          </w:tcPr>
          <w:p w14:paraId="78B34D06" w14:textId="16EE8E1C" w:rsidR="00D70132" w:rsidRDefault="00D70132" w:rsidP="00D70132">
            <w:pPr>
              <w:rPr>
                <w:rFonts w:ascii="Arial" w:hAnsi="Arial" w:cs="Arial"/>
              </w:rPr>
            </w:pPr>
            <w:r w:rsidRPr="00D70132">
              <w:rPr>
                <w:rFonts w:ascii="Bliss" w:eastAsiaTheme="minorHAnsi" w:hAnsi="Bliss" w:cs="Bliss"/>
                <w:color w:val="000000"/>
                <w:sz w:val="20"/>
                <w:szCs w:val="20"/>
                <w:lang w:eastAsia="en-US"/>
              </w:rPr>
              <w:t>Tuberculosis*</w:t>
            </w:r>
          </w:p>
        </w:tc>
        <w:tc>
          <w:tcPr>
            <w:tcW w:w="4068" w:type="dxa"/>
          </w:tcPr>
          <w:p w14:paraId="119EE1B5" w14:textId="58CE9845" w:rsidR="00D70132" w:rsidRDefault="00D70132" w:rsidP="00D70132">
            <w:pPr>
              <w:rPr>
                <w:rFonts w:ascii="Arial" w:hAnsi="Arial" w:cs="Arial"/>
              </w:rPr>
            </w:pPr>
            <w:r w:rsidRPr="00D70132">
              <w:rPr>
                <w:rFonts w:ascii="Bliss" w:eastAsiaTheme="minorHAnsi" w:hAnsi="Bliss" w:cs="Bliss"/>
                <w:color w:val="000000"/>
                <w:sz w:val="20"/>
                <w:szCs w:val="20"/>
                <w:lang w:eastAsia="en-US"/>
              </w:rPr>
              <w:t>Always consult the Duty Room</w:t>
            </w:r>
          </w:p>
        </w:tc>
        <w:tc>
          <w:tcPr>
            <w:tcW w:w="3081" w:type="dxa"/>
          </w:tcPr>
          <w:p w14:paraId="1745A06B" w14:textId="08B46F94" w:rsidR="00D70132" w:rsidRDefault="00D70132" w:rsidP="00D70132">
            <w:pPr>
              <w:rPr>
                <w:rFonts w:ascii="Arial" w:hAnsi="Arial" w:cs="Arial"/>
              </w:rPr>
            </w:pPr>
            <w:r w:rsidRPr="00D70132">
              <w:rPr>
                <w:rFonts w:ascii="Bliss" w:eastAsiaTheme="minorHAnsi" w:hAnsi="Bliss" w:cs="Bliss"/>
                <w:color w:val="000000"/>
                <w:sz w:val="20"/>
                <w:szCs w:val="20"/>
                <w:lang w:eastAsia="en-US"/>
              </w:rPr>
              <w:t xml:space="preserve">Requires prolonged close contact for spread </w:t>
            </w:r>
          </w:p>
        </w:tc>
      </w:tr>
      <w:tr w:rsidR="00D70132" w14:paraId="1810436B" w14:textId="77777777" w:rsidTr="00D70132">
        <w:tc>
          <w:tcPr>
            <w:tcW w:w="2093" w:type="dxa"/>
          </w:tcPr>
          <w:p w14:paraId="455CB295" w14:textId="6F9736EC" w:rsidR="00D70132" w:rsidRDefault="00D70132" w:rsidP="00D70132">
            <w:pPr>
              <w:rPr>
                <w:rFonts w:ascii="Arial" w:hAnsi="Arial" w:cs="Arial"/>
              </w:rPr>
            </w:pPr>
            <w:r w:rsidRPr="00D70132">
              <w:rPr>
                <w:rFonts w:ascii="Bliss" w:eastAsiaTheme="minorHAnsi" w:hAnsi="Bliss" w:cs="Bliss"/>
                <w:color w:val="000000"/>
                <w:sz w:val="20"/>
                <w:szCs w:val="20"/>
                <w:lang w:eastAsia="en-US"/>
              </w:rPr>
              <w:t>Whooping cough* (pertussis)</w:t>
            </w:r>
          </w:p>
        </w:tc>
        <w:tc>
          <w:tcPr>
            <w:tcW w:w="4068" w:type="dxa"/>
          </w:tcPr>
          <w:p w14:paraId="103BD08E" w14:textId="0F5447BB" w:rsidR="00D70132" w:rsidRDefault="007B61D6" w:rsidP="00D70132">
            <w:pPr>
              <w:rPr>
                <w:rFonts w:ascii="Arial" w:hAnsi="Arial" w:cs="Arial"/>
              </w:rPr>
            </w:pPr>
            <w:r>
              <w:rPr>
                <w:rFonts w:ascii="Bliss" w:eastAsiaTheme="minorHAnsi" w:hAnsi="Bliss" w:cs="Bliss"/>
                <w:color w:val="000000"/>
                <w:sz w:val="20"/>
                <w:szCs w:val="20"/>
                <w:lang w:eastAsia="en-US"/>
              </w:rPr>
              <w:t>48 hours</w:t>
            </w:r>
            <w:r w:rsidR="00D70132" w:rsidRPr="00D70132">
              <w:rPr>
                <w:rFonts w:ascii="Bliss" w:eastAsiaTheme="minorHAnsi" w:hAnsi="Bliss" w:cs="Bliss"/>
                <w:color w:val="000000"/>
                <w:sz w:val="20"/>
                <w:szCs w:val="20"/>
                <w:lang w:eastAsia="en-US"/>
              </w:rPr>
              <w:t xml:space="preserve"> from commencing antibiotic treatment, or 21 days from onset of illness if no antibiotic treatment </w:t>
            </w:r>
          </w:p>
        </w:tc>
        <w:tc>
          <w:tcPr>
            <w:tcW w:w="3081" w:type="dxa"/>
          </w:tcPr>
          <w:p w14:paraId="61BC8391" w14:textId="320B9040" w:rsidR="00D70132" w:rsidRDefault="00D70132" w:rsidP="00D70132">
            <w:pPr>
              <w:rPr>
                <w:rFonts w:ascii="Arial" w:hAnsi="Arial" w:cs="Arial"/>
              </w:rPr>
            </w:pPr>
            <w:r w:rsidRPr="00D70132">
              <w:rPr>
                <w:rFonts w:ascii="Bliss" w:eastAsiaTheme="minorHAnsi" w:hAnsi="Bliss" w:cs="Bliss"/>
                <w:color w:val="000000"/>
                <w:sz w:val="20"/>
                <w:szCs w:val="20"/>
                <w:lang w:eastAsia="en-US"/>
              </w:rPr>
              <w:t xml:space="preserve">Preventable by vaccination. After treatment, non-infectious coughing may continue for many weeks. The Duty Room will organise any contact tracing necessary </w:t>
            </w:r>
          </w:p>
        </w:tc>
      </w:tr>
      <w:tr w:rsidR="00E03E3B" w14:paraId="6FA9C293" w14:textId="77777777" w:rsidTr="00D70132">
        <w:tc>
          <w:tcPr>
            <w:tcW w:w="2093" w:type="dxa"/>
          </w:tcPr>
          <w:p w14:paraId="79338D23" w14:textId="07B21CF4" w:rsidR="00E03E3B" w:rsidRPr="00D70132" w:rsidRDefault="00E03E3B" w:rsidP="00D70132">
            <w:pPr>
              <w:rPr>
                <w:rFonts w:ascii="Bliss" w:eastAsiaTheme="minorHAnsi" w:hAnsi="Bliss" w:cs="Bliss"/>
                <w:color w:val="000000"/>
                <w:sz w:val="20"/>
                <w:szCs w:val="20"/>
                <w:lang w:eastAsia="en-US"/>
              </w:rPr>
            </w:pPr>
            <w:r>
              <w:rPr>
                <w:rFonts w:ascii="Bliss" w:eastAsiaTheme="minorHAnsi" w:hAnsi="Bliss" w:cs="Bliss"/>
                <w:color w:val="000000"/>
                <w:sz w:val="20"/>
                <w:szCs w:val="20"/>
                <w:lang w:eastAsia="en-US"/>
              </w:rPr>
              <w:t>COVID-19 (coronavirus)</w:t>
            </w:r>
          </w:p>
        </w:tc>
        <w:tc>
          <w:tcPr>
            <w:tcW w:w="4068" w:type="dxa"/>
          </w:tcPr>
          <w:p w14:paraId="6F14ED3B" w14:textId="77777777" w:rsidR="00E03E3B" w:rsidRDefault="00E03E3B" w:rsidP="00D70132">
            <w:pPr>
              <w:rPr>
                <w:rFonts w:ascii="Bliss" w:eastAsiaTheme="minorHAnsi" w:hAnsi="Bliss" w:cs="Bliss"/>
                <w:color w:val="000000"/>
                <w:sz w:val="20"/>
                <w:szCs w:val="20"/>
                <w:lang w:eastAsia="en-US"/>
              </w:rPr>
            </w:pPr>
            <w:r>
              <w:rPr>
                <w:rFonts w:ascii="Bliss" w:eastAsiaTheme="minorHAnsi" w:hAnsi="Bliss" w:cs="Bliss"/>
                <w:color w:val="000000"/>
                <w:sz w:val="20"/>
                <w:szCs w:val="20"/>
                <w:lang w:eastAsia="en-US"/>
              </w:rPr>
              <w:t>Stay at home and avoid contact with other people until you no longer have a high temperature (if you had one) or until you feel better.</w:t>
            </w:r>
          </w:p>
          <w:p w14:paraId="12F9FEBB" w14:textId="2F0DA1F8" w:rsidR="00E03E3B" w:rsidRDefault="00E03E3B" w:rsidP="00D70132">
            <w:pPr>
              <w:rPr>
                <w:rFonts w:ascii="Bliss" w:eastAsiaTheme="minorHAnsi" w:hAnsi="Bliss" w:cs="Bliss"/>
                <w:color w:val="000000"/>
                <w:sz w:val="20"/>
                <w:szCs w:val="20"/>
                <w:lang w:eastAsia="en-US"/>
              </w:rPr>
            </w:pPr>
            <w:hyperlink r:id="rId7" w:history="1">
              <w:r w:rsidRPr="00ED6A6C">
                <w:rPr>
                  <w:rStyle w:val="Hyperlink"/>
                  <w:rFonts w:ascii="Bliss" w:eastAsiaTheme="minorHAnsi" w:hAnsi="Bliss" w:cs="Bliss"/>
                  <w:sz w:val="20"/>
                  <w:szCs w:val="20"/>
                  <w:lang w:eastAsia="en-US"/>
                </w:rPr>
                <w:t>www.nidirect.gov.uk/articles/symptoms-respiratory-infections-including-covid-19</w:t>
              </w:r>
            </w:hyperlink>
          </w:p>
          <w:p w14:paraId="49BA63E9" w14:textId="1F0EB9C8" w:rsidR="00E03E3B" w:rsidRDefault="00E03E3B" w:rsidP="00D70132">
            <w:pPr>
              <w:rPr>
                <w:rFonts w:ascii="Bliss" w:eastAsiaTheme="minorHAnsi" w:hAnsi="Bliss" w:cs="Bliss"/>
                <w:color w:val="000000"/>
                <w:sz w:val="20"/>
                <w:szCs w:val="20"/>
                <w:lang w:eastAsia="en-US"/>
              </w:rPr>
            </w:pPr>
          </w:p>
        </w:tc>
        <w:tc>
          <w:tcPr>
            <w:tcW w:w="3081" w:type="dxa"/>
          </w:tcPr>
          <w:p w14:paraId="0E97C694" w14:textId="00287E35" w:rsidR="00E03E3B" w:rsidRPr="00D70132" w:rsidRDefault="00E03E3B" w:rsidP="00D70132">
            <w:pPr>
              <w:rPr>
                <w:rFonts w:ascii="Bliss" w:eastAsiaTheme="minorHAnsi" w:hAnsi="Bliss" w:cs="Bliss"/>
                <w:color w:val="000000"/>
                <w:sz w:val="20"/>
                <w:szCs w:val="20"/>
                <w:lang w:eastAsia="en-US"/>
              </w:rPr>
            </w:pPr>
            <w:r w:rsidRPr="00D70132">
              <w:rPr>
                <w:rFonts w:ascii="Bliss" w:eastAsiaTheme="minorHAnsi" w:hAnsi="Bliss" w:cs="Bliss"/>
                <w:color w:val="000000"/>
                <w:sz w:val="20"/>
                <w:szCs w:val="20"/>
                <w:lang w:eastAsia="en-US"/>
              </w:rPr>
              <w:t>See: Vulnerable children</w:t>
            </w:r>
          </w:p>
        </w:tc>
      </w:tr>
      <w:tr w:rsidR="006505FF" w14:paraId="1BF6502D" w14:textId="77777777" w:rsidTr="00C37CA1">
        <w:tc>
          <w:tcPr>
            <w:tcW w:w="9242" w:type="dxa"/>
            <w:gridSpan w:val="3"/>
            <w:shd w:val="clear" w:color="auto" w:fill="8DB3E2" w:themeFill="text2" w:themeFillTint="66"/>
          </w:tcPr>
          <w:p w14:paraId="1A6125DD" w14:textId="0A5FD1AC" w:rsidR="006505FF" w:rsidRPr="006505FF" w:rsidRDefault="006505FF" w:rsidP="006505FF">
            <w:pPr>
              <w:autoSpaceDE w:val="0"/>
              <w:autoSpaceDN w:val="0"/>
              <w:adjustRightInd w:val="0"/>
              <w:spacing w:line="241" w:lineRule="atLeast"/>
              <w:jc w:val="center"/>
              <w:rPr>
                <w:rFonts w:ascii="Charlotte Sans Bold Plain" w:eastAsiaTheme="minorHAnsi" w:hAnsi="Charlotte Sans Bold Plain" w:cs="Charlotte Sans Bold Plain"/>
                <w:color w:val="000000"/>
                <w:sz w:val="23"/>
                <w:szCs w:val="23"/>
                <w:lang w:eastAsia="en-US"/>
              </w:rPr>
            </w:pPr>
            <w:r w:rsidRPr="00D70132">
              <w:rPr>
                <w:rFonts w:ascii="Charlotte Sans Bold Plain" w:eastAsiaTheme="minorHAnsi" w:hAnsi="Charlotte Sans Bold Plain" w:cs="Charlotte Sans Bold Plain"/>
                <w:b/>
                <w:bCs/>
                <w:color w:val="000000"/>
                <w:sz w:val="23"/>
                <w:szCs w:val="23"/>
                <w:lang w:eastAsia="en-US"/>
              </w:rPr>
              <w:t>Other</w:t>
            </w:r>
            <w:r>
              <w:rPr>
                <w:rFonts w:ascii="Charlotte Sans Bold Plain" w:eastAsiaTheme="minorHAnsi" w:hAnsi="Charlotte Sans Bold Plain" w:cs="Charlotte Sans Bold Plain"/>
                <w:color w:val="000000"/>
                <w:sz w:val="23"/>
                <w:szCs w:val="23"/>
                <w:lang w:eastAsia="en-US"/>
              </w:rPr>
              <w:t xml:space="preserve"> </w:t>
            </w:r>
            <w:r w:rsidRPr="00D70132">
              <w:rPr>
                <w:rFonts w:ascii="Charlotte Sans Bold Plain" w:eastAsiaTheme="minorHAnsi" w:hAnsi="Charlotte Sans Bold Plain" w:cs="Charlotte Sans Bold Plain"/>
                <w:b/>
                <w:bCs/>
                <w:color w:val="000000"/>
                <w:sz w:val="23"/>
                <w:szCs w:val="23"/>
                <w:lang w:eastAsia="en-US"/>
              </w:rPr>
              <w:t>infections</w:t>
            </w:r>
          </w:p>
        </w:tc>
      </w:tr>
      <w:tr w:rsidR="00D70132" w14:paraId="2D93DBF3" w14:textId="77777777" w:rsidTr="00D70132">
        <w:tc>
          <w:tcPr>
            <w:tcW w:w="2093" w:type="dxa"/>
          </w:tcPr>
          <w:p w14:paraId="536E8D5D" w14:textId="09F7267C" w:rsidR="00D70132" w:rsidRDefault="00D70132" w:rsidP="00D70132">
            <w:pPr>
              <w:rPr>
                <w:rFonts w:ascii="Arial" w:hAnsi="Arial" w:cs="Arial"/>
              </w:rPr>
            </w:pPr>
            <w:r w:rsidRPr="00D70132">
              <w:rPr>
                <w:rFonts w:ascii="Bliss" w:eastAsiaTheme="minorHAnsi" w:hAnsi="Bliss" w:cs="Bliss"/>
                <w:color w:val="000000"/>
                <w:sz w:val="20"/>
                <w:szCs w:val="20"/>
                <w:lang w:eastAsia="en-US"/>
              </w:rPr>
              <w:t xml:space="preserve">Conjunctivitis </w:t>
            </w:r>
          </w:p>
        </w:tc>
        <w:tc>
          <w:tcPr>
            <w:tcW w:w="4068" w:type="dxa"/>
          </w:tcPr>
          <w:p w14:paraId="5331F968" w14:textId="698C22E2" w:rsidR="00D70132" w:rsidRDefault="00D70132" w:rsidP="00D70132">
            <w:pPr>
              <w:rPr>
                <w:rFonts w:ascii="Arial" w:hAnsi="Arial" w:cs="Arial"/>
              </w:rPr>
            </w:pPr>
            <w:r w:rsidRPr="00D70132">
              <w:rPr>
                <w:rFonts w:ascii="Bliss" w:eastAsiaTheme="minorHAnsi" w:hAnsi="Bliss" w:cs="Bliss"/>
                <w:color w:val="000000"/>
                <w:sz w:val="20"/>
                <w:szCs w:val="20"/>
                <w:lang w:eastAsia="en-US"/>
              </w:rPr>
              <w:t>None</w:t>
            </w:r>
          </w:p>
        </w:tc>
        <w:tc>
          <w:tcPr>
            <w:tcW w:w="3081" w:type="dxa"/>
          </w:tcPr>
          <w:p w14:paraId="3F39F5B4" w14:textId="40232F03" w:rsidR="00D70132" w:rsidRDefault="00D70132" w:rsidP="00D70132">
            <w:pPr>
              <w:rPr>
                <w:rFonts w:ascii="Arial" w:hAnsi="Arial" w:cs="Arial"/>
              </w:rPr>
            </w:pPr>
            <w:r w:rsidRPr="00D70132">
              <w:rPr>
                <w:rFonts w:ascii="Bliss" w:eastAsiaTheme="minorHAnsi" w:hAnsi="Bliss" w:cs="Bliss"/>
                <w:color w:val="000000"/>
                <w:sz w:val="20"/>
                <w:szCs w:val="20"/>
                <w:lang w:eastAsia="en-US"/>
              </w:rPr>
              <w:t>If an outbreak/cluster occurs, consult the Duty Room</w:t>
            </w:r>
          </w:p>
        </w:tc>
      </w:tr>
      <w:tr w:rsidR="00D70132" w14:paraId="27FEF6E0" w14:textId="77777777" w:rsidTr="00D70132">
        <w:tc>
          <w:tcPr>
            <w:tcW w:w="2093" w:type="dxa"/>
          </w:tcPr>
          <w:p w14:paraId="1C69BFCA" w14:textId="4203E199" w:rsidR="00D70132" w:rsidRDefault="00D70132" w:rsidP="00D70132">
            <w:pPr>
              <w:rPr>
                <w:rFonts w:ascii="Arial" w:hAnsi="Arial" w:cs="Arial"/>
              </w:rPr>
            </w:pPr>
            <w:r w:rsidRPr="00D70132">
              <w:rPr>
                <w:rFonts w:ascii="Bliss" w:eastAsiaTheme="minorHAnsi" w:hAnsi="Bliss" w:cs="Bliss"/>
                <w:color w:val="000000"/>
                <w:sz w:val="20"/>
                <w:szCs w:val="20"/>
                <w:lang w:eastAsia="en-US"/>
              </w:rPr>
              <w:t>Diphtheria *</w:t>
            </w:r>
          </w:p>
        </w:tc>
        <w:tc>
          <w:tcPr>
            <w:tcW w:w="4068" w:type="dxa"/>
          </w:tcPr>
          <w:p w14:paraId="29F282D9" w14:textId="77777777" w:rsidR="00D70132" w:rsidRPr="00D70132" w:rsidRDefault="00D70132" w:rsidP="00D70132">
            <w:pPr>
              <w:autoSpaceDE w:val="0"/>
              <w:autoSpaceDN w:val="0"/>
              <w:adjustRightInd w:val="0"/>
              <w:spacing w:line="201" w:lineRule="atLeast"/>
              <w:rPr>
                <w:rFonts w:ascii="Bliss" w:eastAsiaTheme="minorHAnsi" w:hAnsi="Bliss" w:cs="Bliss"/>
                <w:color w:val="000000"/>
                <w:sz w:val="20"/>
                <w:szCs w:val="20"/>
                <w:lang w:eastAsia="en-US"/>
              </w:rPr>
            </w:pPr>
            <w:r w:rsidRPr="00D70132">
              <w:rPr>
                <w:rFonts w:ascii="Bliss" w:eastAsiaTheme="minorHAnsi" w:hAnsi="Bliss" w:cs="Bliss"/>
                <w:color w:val="000000"/>
                <w:sz w:val="20"/>
                <w:szCs w:val="20"/>
                <w:lang w:eastAsia="en-US"/>
              </w:rPr>
              <w:t xml:space="preserve">Exclusion is essential. </w:t>
            </w:r>
          </w:p>
          <w:p w14:paraId="1FEF58F0" w14:textId="5792979F" w:rsidR="00D70132" w:rsidRDefault="00D70132" w:rsidP="00D70132">
            <w:pPr>
              <w:rPr>
                <w:rFonts w:ascii="Arial" w:hAnsi="Arial" w:cs="Arial"/>
              </w:rPr>
            </w:pPr>
            <w:r w:rsidRPr="00D70132">
              <w:rPr>
                <w:rFonts w:ascii="Bliss" w:eastAsiaTheme="minorHAnsi" w:hAnsi="Bliss" w:cs="Bliss"/>
                <w:color w:val="000000"/>
                <w:sz w:val="20"/>
                <w:szCs w:val="20"/>
                <w:lang w:eastAsia="en-US"/>
              </w:rPr>
              <w:t>Always consult with the Duty Room</w:t>
            </w:r>
          </w:p>
        </w:tc>
        <w:tc>
          <w:tcPr>
            <w:tcW w:w="3081" w:type="dxa"/>
          </w:tcPr>
          <w:p w14:paraId="2DCF91F8" w14:textId="77777777" w:rsidR="00D70132" w:rsidRPr="00D70132" w:rsidRDefault="00D70132" w:rsidP="00D70132">
            <w:pPr>
              <w:autoSpaceDE w:val="0"/>
              <w:autoSpaceDN w:val="0"/>
              <w:adjustRightInd w:val="0"/>
              <w:spacing w:line="201" w:lineRule="atLeast"/>
              <w:rPr>
                <w:rFonts w:ascii="Bliss" w:eastAsiaTheme="minorHAnsi" w:hAnsi="Bliss" w:cs="Bliss"/>
                <w:color w:val="000000"/>
                <w:sz w:val="20"/>
                <w:szCs w:val="20"/>
                <w:lang w:eastAsia="en-US"/>
              </w:rPr>
            </w:pPr>
            <w:r w:rsidRPr="00D70132">
              <w:rPr>
                <w:rFonts w:ascii="Bliss" w:eastAsiaTheme="minorHAnsi" w:hAnsi="Bliss" w:cs="Bliss"/>
                <w:color w:val="000000"/>
                <w:sz w:val="20"/>
                <w:szCs w:val="20"/>
                <w:lang w:eastAsia="en-US"/>
              </w:rPr>
              <w:t>Family contacts must be excluded until cleared to return by the Duty Room.</w:t>
            </w:r>
          </w:p>
          <w:p w14:paraId="3C33BDA3" w14:textId="0F1F9D74" w:rsidR="00D70132" w:rsidRDefault="00D70132" w:rsidP="00D70132">
            <w:pPr>
              <w:rPr>
                <w:rFonts w:ascii="Arial" w:hAnsi="Arial" w:cs="Arial"/>
              </w:rPr>
            </w:pPr>
            <w:r w:rsidRPr="00D70132">
              <w:rPr>
                <w:rFonts w:ascii="Bliss" w:eastAsiaTheme="minorHAnsi" w:hAnsi="Bliss" w:cs="Bliss"/>
                <w:color w:val="000000"/>
                <w:sz w:val="20"/>
                <w:szCs w:val="20"/>
                <w:lang w:eastAsia="en-US"/>
              </w:rPr>
              <w:t>Preventable by vaccination. The Duty Room will organise any contact tracing necessary</w:t>
            </w:r>
          </w:p>
        </w:tc>
      </w:tr>
      <w:tr w:rsidR="00D70132" w14:paraId="0DF87AB6" w14:textId="77777777" w:rsidTr="00D70132">
        <w:tc>
          <w:tcPr>
            <w:tcW w:w="2093" w:type="dxa"/>
          </w:tcPr>
          <w:p w14:paraId="7B51AEFC" w14:textId="21049847" w:rsidR="00D70132" w:rsidRDefault="00D70132" w:rsidP="00D70132">
            <w:pPr>
              <w:rPr>
                <w:rFonts w:ascii="Arial" w:hAnsi="Arial" w:cs="Arial"/>
              </w:rPr>
            </w:pPr>
            <w:r w:rsidRPr="00D70132">
              <w:rPr>
                <w:rFonts w:ascii="Bliss" w:eastAsiaTheme="minorHAnsi" w:hAnsi="Bliss" w:cs="Bliss"/>
                <w:color w:val="000000"/>
                <w:sz w:val="20"/>
                <w:szCs w:val="20"/>
                <w:lang w:eastAsia="en-US"/>
              </w:rPr>
              <w:t xml:space="preserve">Glandular fever </w:t>
            </w:r>
          </w:p>
        </w:tc>
        <w:tc>
          <w:tcPr>
            <w:tcW w:w="4068" w:type="dxa"/>
          </w:tcPr>
          <w:p w14:paraId="07B301EC" w14:textId="48529377" w:rsidR="00D70132" w:rsidRDefault="00D70132" w:rsidP="00D70132">
            <w:pPr>
              <w:rPr>
                <w:rFonts w:ascii="Arial" w:hAnsi="Arial" w:cs="Arial"/>
              </w:rPr>
            </w:pPr>
            <w:r w:rsidRPr="00D70132">
              <w:rPr>
                <w:rFonts w:ascii="Bliss" w:eastAsiaTheme="minorHAnsi" w:hAnsi="Bliss" w:cs="Bliss"/>
                <w:color w:val="000000"/>
                <w:sz w:val="20"/>
                <w:szCs w:val="20"/>
                <w:lang w:eastAsia="en-US"/>
              </w:rPr>
              <w:t>None</w:t>
            </w:r>
          </w:p>
        </w:tc>
        <w:tc>
          <w:tcPr>
            <w:tcW w:w="3081" w:type="dxa"/>
          </w:tcPr>
          <w:p w14:paraId="795D5E52" w14:textId="77777777" w:rsidR="00D70132" w:rsidRDefault="00D70132" w:rsidP="00D70132">
            <w:pPr>
              <w:rPr>
                <w:rFonts w:ascii="Arial" w:hAnsi="Arial" w:cs="Arial"/>
              </w:rPr>
            </w:pPr>
          </w:p>
        </w:tc>
      </w:tr>
      <w:tr w:rsidR="00D70132" w14:paraId="0667DD3E" w14:textId="77777777" w:rsidTr="00D70132">
        <w:tc>
          <w:tcPr>
            <w:tcW w:w="2093" w:type="dxa"/>
          </w:tcPr>
          <w:p w14:paraId="1088429B" w14:textId="73134C0A" w:rsidR="00D70132" w:rsidRDefault="00D70132" w:rsidP="00D70132">
            <w:pPr>
              <w:rPr>
                <w:rFonts w:ascii="Arial" w:hAnsi="Arial" w:cs="Arial"/>
              </w:rPr>
            </w:pPr>
            <w:r w:rsidRPr="00D70132">
              <w:rPr>
                <w:rFonts w:ascii="Bliss" w:eastAsiaTheme="minorHAnsi" w:hAnsi="Bliss" w:cs="Bliss"/>
                <w:color w:val="000000"/>
                <w:sz w:val="20"/>
                <w:szCs w:val="20"/>
                <w:lang w:eastAsia="en-US"/>
              </w:rPr>
              <w:t xml:space="preserve">Head lice </w:t>
            </w:r>
          </w:p>
        </w:tc>
        <w:tc>
          <w:tcPr>
            <w:tcW w:w="4068" w:type="dxa"/>
          </w:tcPr>
          <w:p w14:paraId="566FE769" w14:textId="46590FB2" w:rsidR="00D70132" w:rsidRDefault="00D70132" w:rsidP="00D70132">
            <w:pPr>
              <w:rPr>
                <w:rFonts w:ascii="Arial" w:hAnsi="Arial" w:cs="Arial"/>
              </w:rPr>
            </w:pPr>
            <w:r w:rsidRPr="00D70132">
              <w:rPr>
                <w:rFonts w:ascii="Bliss" w:eastAsiaTheme="minorHAnsi" w:hAnsi="Bliss" w:cs="Bliss"/>
                <w:color w:val="000000"/>
                <w:sz w:val="20"/>
                <w:szCs w:val="20"/>
                <w:lang w:eastAsia="en-US"/>
              </w:rPr>
              <w:t>None</w:t>
            </w:r>
          </w:p>
        </w:tc>
        <w:tc>
          <w:tcPr>
            <w:tcW w:w="3081" w:type="dxa"/>
          </w:tcPr>
          <w:p w14:paraId="1E0D7C57" w14:textId="61BC0770" w:rsidR="00D70132" w:rsidRDefault="00D70132" w:rsidP="00D70132">
            <w:pPr>
              <w:rPr>
                <w:rFonts w:ascii="Arial" w:hAnsi="Arial" w:cs="Arial"/>
              </w:rPr>
            </w:pPr>
            <w:r w:rsidRPr="00D70132">
              <w:rPr>
                <w:rFonts w:ascii="Bliss" w:eastAsiaTheme="minorHAnsi" w:hAnsi="Bliss" w:cs="Bliss"/>
                <w:color w:val="000000"/>
                <w:sz w:val="20"/>
                <w:szCs w:val="20"/>
                <w:lang w:eastAsia="en-US"/>
              </w:rPr>
              <w:t>Treatment is recommended only in cases where live lice have been seen</w:t>
            </w:r>
          </w:p>
        </w:tc>
      </w:tr>
      <w:tr w:rsidR="00D70132" w14:paraId="39193A1A" w14:textId="77777777" w:rsidTr="00D70132">
        <w:tc>
          <w:tcPr>
            <w:tcW w:w="2093" w:type="dxa"/>
          </w:tcPr>
          <w:p w14:paraId="599F3983" w14:textId="3315B8FD" w:rsidR="00D70132" w:rsidRDefault="00D70132" w:rsidP="00D70132">
            <w:pPr>
              <w:rPr>
                <w:rFonts w:ascii="Arial" w:hAnsi="Arial" w:cs="Arial"/>
              </w:rPr>
            </w:pPr>
            <w:r w:rsidRPr="00D70132">
              <w:rPr>
                <w:rFonts w:ascii="Bliss" w:eastAsiaTheme="minorHAnsi" w:hAnsi="Bliss" w:cs="Bliss"/>
                <w:color w:val="000000"/>
                <w:sz w:val="20"/>
                <w:szCs w:val="20"/>
                <w:lang w:eastAsia="en-US"/>
              </w:rPr>
              <w:lastRenderedPageBreak/>
              <w:t>Hepatitis A*</w:t>
            </w:r>
          </w:p>
        </w:tc>
        <w:tc>
          <w:tcPr>
            <w:tcW w:w="4068" w:type="dxa"/>
          </w:tcPr>
          <w:p w14:paraId="4C6E33F3" w14:textId="63668E8F" w:rsidR="00D70132" w:rsidRDefault="00D70132" w:rsidP="00D70132">
            <w:pPr>
              <w:rPr>
                <w:rFonts w:ascii="Arial" w:hAnsi="Arial" w:cs="Arial"/>
              </w:rPr>
            </w:pPr>
            <w:r w:rsidRPr="00D70132">
              <w:rPr>
                <w:rFonts w:ascii="Bliss" w:eastAsiaTheme="minorHAnsi" w:hAnsi="Bliss" w:cs="Bliss"/>
                <w:color w:val="000000"/>
                <w:sz w:val="20"/>
                <w:szCs w:val="20"/>
                <w:lang w:eastAsia="en-US"/>
              </w:rPr>
              <w:t>Exclude until seven days after onset of jaundice (or seven days after symptom onset if no jaundice)</w:t>
            </w:r>
          </w:p>
        </w:tc>
        <w:tc>
          <w:tcPr>
            <w:tcW w:w="3081" w:type="dxa"/>
          </w:tcPr>
          <w:p w14:paraId="3ACBD78E" w14:textId="2F507BC2" w:rsidR="00D70132" w:rsidRDefault="00D70132" w:rsidP="00D70132">
            <w:pPr>
              <w:rPr>
                <w:rFonts w:ascii="Arial" w:hAnsi="Arial" w:cs="Arial"/>
              </w:rPr>
            </w:pPr>
            <w:r w:rsidRPr="00D70132">
              <w:rPr>
                <w:rFonts w:ascii="Bliss" w:eastAsiaTheme="minorHAnsi" w:hAnsi="Bliss" w:cs="Bliss"/>
                <w:color w:val="000000"/>
                <w:sz w:val="20"/>
                <w:szCs w:val="20"/>
                <w:lang w:eastAsia="en-US"/>
              </w:rPr>
              <w:t xml:space="preserve">In an outbreak of </w:t>
            </w:r>
            <w:r w:rsidR="00BB181B" w:rsidRPr="00D70132">
              <w:rPr>
                <w:rFonts w:ascii="Bliss" w:eastAsiaTheme="minorHAnsi" w:hAnsi="Bliss" w:cs="Bliss"/>
                <w:color w:val="000000"/>
                <w:sz w:val="20"/>
                <w:szCs w:val="20"/>
                <w:lang w:eastAsia="en-US"/>
              </w:rPr>
              <w:t>hepatitis</w:t>
            </w:r>
            <w:r w:rsidRPr="00D70132">
              <w:rPr>
                <w:rFonts w:ascii="Bliss" w:eastAsiaTheme="minorHAnsi" w:hAnsi="Bliss" w:cs="Bliss"/>
                <w:color w:val="000000"/>
                <w:sz w:val="20"/>
                <w:szCs w:val="20"/>
                <w:lang w:eastAsia="en-US"/>
              </w:rPr>
              <w:t xml:space="preserve"> A, the Duty Room will advise on control measures</w:t>
            </w:r>
          </w:p>
        </w:tc>
      </w:tr>
      <w:tr w:rsidR="00D70132" w14:paraId="13E46A40" w14:textId="77777777" w:rsidTr="00D70132">
        <w:tc>
          <w:tcPr>
            <w:tcW w:w="2093" w:type="dxa"/>
          </w:tcPr>
          <w:p w14:paraId="23F9254D" w14:textId="77777777" w:rsidR="00D70132" w:rsidRPr="00D70132" w:rsidRDefault="00D70132" w:rsidP="00D70132">
            <w:pPr>
              <w:autoSpaceDE w:val="0"/>
              <w:autoSpaceDN w:val="0"/>
              <w:adjustRightInd w:val="0"/>
              <w:spacing w:line="201" w:lineRule="atLeast"/>
              <w:rPr>
                <w:rFonts w:ascii="Bliss" w:eastAsiaTheme="minorHAnsi" w:hAnsi="Bliss" w:cs="Bliss"/>
                <w:color w:val="000000"/>
                <w:sz w:val="20"/>
                <w:szCs w:val="20"/>
                <w:lang w:eastAsia="en-US"/>
              </w:rPr>
            </w:pPr>
            <w:r w:rsidRPr="00D70132">
              <w:rPr>
                <w:rFonts w:ascii="Bliss" w:eastAsiaTheme="minorHAnsi" w:hAnsi="Bliss" w:cs="Bliss"/>
                <w:color w:val="000000"/>
                <w:sz w:val="20"/>
                <w:szCs w:val="20"/>
                <w:lang w:eastAsia="en-US"/>
              </w:rPr>
              <w:t>Hepatitis B*, C,</w:t>
            </w:r>
          </w:p>
          <w:p w14:paraId="17D6D748" w14:textId="2818B232" w:rsidR="00D70132" w:rsidRDefault="00D70132" w:rsidP="00D70132">
            <w:pPr>
              <w:rPr>
                <w:rFonts w:ascii="Arial" w:hAnsi="Arial" w:cs="Arial"/>
              </w:rPr>
            </w:pPr>
            <w:r w:rsidRPr="00D70132">
              <w:rPr>
                <w:rFonts w:ascii="Bliss" w:eastAsiaTheme="minorHAnsi" w:hAnsi="Bliss" w:cs="Bliss"/>
                <w:color w:val="000000"/>
                <w:sz w:val="20"/>
                <w:szCs w:val="20"/>
                <w:lang w:eastAsia="en-US"/>
              </w:rPr>
              <w:t>HIV/AIDS</w:t>
            </w:r>
          </w:p>
        </w:tc>
        <w:tc>
          <w:tcPr>
            <w:tcW w:w="4068" w:type="dxa"/>
          </w:tcPr>
          <w:p w14:paraId="280DA4D9" w14:textId="5678FCFB" w:rsidR="00D70132" w:rsidRDefault="00D70132" w:rsidP="00D70132">
            <w:pPr>
              <w:rPr>
                <w:rFonts w:ascii="Arial" w:hAnsi="Arial" w:cs="Arial"/>
              </w:rPr>
            </w:pPr>
            <w:r w:rsidRPr="00D70132">
              <w:rPr>
                <w:rFonts w:ascii="Bliss" w:eastAsiaTheme="minorHAnsi" w:hAnsi="Bliss" w:cs="Bliss"/>
                <w:color w:val="000000"/>
                <w:sz w:val="20"/>
                <w:szCs w:val="20"/>
                <w:lang w:eastAsia="en-US"/>
              </w:rPr>
              <w:t>None</w:t>
            </w:r>
          </w:p>
        </w:tc>
        <w:tc>
          <w:tcPr>
            <w:tcW w:w="3081" w:type="dxa"/>
          </w:tcPr>
          <w:p w14:paraId="2E79DB72" w14:textId="7A8E1AB2" w:rsidR="00D70132" w:rsidRDefault="00D70132" w:rsidP="00D70132">
            <w:pPr>
              <w:rPr>
                <w:rFonts w:ascii="Arial" w:hAnsi="Arial" w:cs="Arial"/>
              </w:rPr>
            </w:pPr>
            <w:r w:rsidRPr="00D70132">
              <w:rPr>
                <w:rFonts w:ascii="Bliss" w:eastAsiaTheme="minorHAnsi" w:hAnsi="Bliss" w:cs="Bliss"/>
                <w:color w:val="000000"/>
                <w:sz w:val="20"/>
                <w:szCs w:val="20"/>
                <w:lang w:eastAsia="en-US"/>
              </w:rPr>
              <w:t>Hepatitis B and C and HIV are bloodborne viruses that are not infectious through casual contact. For cleaning of body fluid spills. SEE: Good Hygiene Practice</w:t>
            </w:r>
          </w:p>
        </w:tc>
      </w:tr>
      <w:tr w:rsidR="00D70132" w14:paraId="638AE93E" w14:textId="77777777" w:rsidTr="00D70132">
        <w:tc>
          <w:tcPr>
            <w:tcW w:w="2093" w:type="dxa"/>
          </w:tcPr>
          <w:p w14:paraId="3CCCD7D1" w14:textId="494D87A4" w:rsidR="00D70132" w:rsidRDefault="00D70132" w:rsidP="00D70132">
            <w:pPr>
              <w:rPr>
                <w:rFonts w:ascii="Arial" w:hAnsi="Arial" w:cs="Arial"/>
              </w:rPr>
            </w:pPr>
            <w:r w:rsidRPr="00D70132">
              <w:rPr>
                <w:rFonts w:ascii="Bliss" w:eastAsiaTheme="minorHAnsi" w:hAnsi="Bliss" w:cs="Bliss"/>
                <w:color w:val="000000"/>
                <w:sz w:val="20"/>
                <w:szCs w:val="20"/>
                <w:lang w:eastAsia="en-US"/>
              </w:rPr>
              <w:t>Meningococcal meningitis*/ septicaemia*</w:t>
            </w:r>
          </w:p>
        </w:tc>
        <w:tc>
          <w:tcPr>
            <w:tcW w:w="4068" w:type="dxa"/>
          </w:tcPr>
          <w:p w14:paraId="19803A1B" w14:textId="3E598CDF" w:rsidR="00D70132" w:rsidRDefault="00D70132" w:rsidP="00D70132">
            <w:pPr>
              <w:rPr>
                <w:rFonts w:ascii="Arial" w:hAnsi="Arial" w:cs="Arial"/>
              </w:rPr>
            </w:pPr>
            <w:r w:rsidRPr="00D70132">
              <w:rPr>
                <w:rFonts w:ascii="Bliss" w:eastAsiaTheme="minorHAnsi" w:hAnsi="Bliss" w:cs="Bliss"/>
                <w:color w:val="000000"/>
                <w:sz w:val="20"/>
                <w:szCs w:val="20"/>
                <w:lang w:eastAsia="en-US"/>
              </w:rPr>
              <w:t>Until recovered</w:t>
            </w:r>
          </w:p>
        </w:tc>
        <w:tc>
          <w:tcPr>
            <w:tcW w:w="3081" w:type="dxa"/>
          </w:tcPr>
          <w:p w14:paraId="6741D4BB" w14:textId="0C7E2F3E" w:rsidR="00D70132" w:rsidRDefault="00D70132" w:rsidP="00D70132">
            <w:pPr>
              <w:rPr>
                <w:rFonts w:ascii="Arial" w:hAnsi="Arial" w:cs="Arial"/>
              </w:rPr>
            </w:pPr>
            <w:r w:rsidRPr="00D70132">
              <w:rPr>
                <w:rFonts w:ascii="Bliss" w:eastAsiaTheme="minorHAnsi" w:hAnsi="Bliss" w:cs="Bliss"/>
                <w:color w:val="000000"/>
                <w:sz w:val="20"/>
                <w:szCs w:val="20"/>
                <w:lang w:eastAsia="en-US"/>
              </w:rPr>
              <w:t>Meningitis C is preventable by vaccination. There is no reason to exclude siblings or other close contacts of a case. The Duty Room will advise on any action needed</w:t>
            </w:r>
          </w:p>
        </w:tc>
      </w:tr>
      <w:tr w:rsidR="00D70132" w14:paraId="15FA5749" w14:textId="77777777" w:rsidTr="00D70132">
        <w:tc>
          <w:tcPr>
            <w:tcW w:w="2093" w:type="dxa"/>
          </w:tcPr>
          <w:p w14:paraId="6322CB29" w14:textId="51B99AA6" w:rsidR="00D70132" w:rsidRDefault="00D70132" w:rsidP="00D70132">
            <w:pPr>
              <w:rPr>
                <w:rFonts w:ascii="Arial" w:hAnsi="Arial" w:cs="Arial"/>
              </w:rPr>
            </w:pPr>
            <w:r w:rsidRPr="00D70132">
              <w:rPr>
                <w:rFonts w:ascii="Bliss" w:eastAsiaTheme="minorHAnsi" w:hAnsi="Bliss" w:cs="Bliss"/>
                <w:color w:val="000000"/>
                <w:sz w:val="20"/>
                <w:szCs w:val="20"/>
                <w:lang w:eastAsia="en-US"/>
              </w:rPr>
              <w:t>Meningitis* due to other bacteria</w:t>
            </w:r>
          </w:p>
        </w:tc>
        <w:tc>
          <w:tcPr>
            <w:tcW w:w="4068" w:type="dxa"/>
          </w:tcPr>
          <w:p w14:paraId="48D8C35A" w14:textId="586EB309" w:rsidR="00D70132" w:rsidRDefault="00D70132" w:rsidP="00D70132">
            <w:pPr>
              <w:rPr>
                <w:rFonts w:ascii="Arial" w:hAnsi="Arial" w:cs="Arial"/>
              </w:rPr>
            </w:pPr>
            <w:r w:rsidRPr="00D70132">
              <w:rPr>
                <w:rFonts w:ascii="Bliss" w:eastAsiaTheme="minorHAnsi" w:hAnsi="Bliss" w:cs="Bliss"/>
                <w:color w:val="000000"/>
                <w:sz w:val="20"/>
                <w:szCs w:val="20"/>
                <w:lang w:eastAsia="en-US"/>
              </w:rPr>
              <w:t>Until recovered</w:t>
            </w:r>
          </w:p>
        </w:tc>
        <w:tc>
          <w:tcPr>
            <w:tcW w:w="3081" w:type="dxa"/>
          </w:tcPr>
          <w:p w14:paraId="3ECB3D45" w14:textId="29D74D38" w:rsidR="00D70132" w:rsidRDefault="00D70132" w:rsidP="00D70132">
            <w:pPr>
              <w:rPr>
                <w:rFonts w:ascii="Arial" w:hAnsi="Arial" w:cs="Arial"/>
              </w:rPr>
            </w:pPr>
            <w:r w:rsidRPr="00D70132">
              <w:rPr>
                <w:rFonts w:ascii="Bliss" w:eastAsiaTheme="minorHAnsi" w:hAnsi="Bliss" w:cs="Bliss"/>
                <w:color w:val="000000"/>
                <w:sz w:val="20"/>
                <w:szCs w:val="20"/>
                <w:lang w:eastAsia="en-US"/>
              </w:rPr>
              <w:t>Hib and pneumococcal meningitis are preventable by vaccination. There is no reason to exclude siblings or other close contacts of a case. The Duty Room will give advice on any action needed</w:t>
            </w:r>
          </w:p>
        </w:tc>
      </w:tr>
      <w:tr w:rsidR="00D70132" w14:paraId="54E69B43" w14:textId="77777777" w:rsidTr="00D70132">
        <w:tc>
          <w:tcPr>
            <w:tcW w:w="2093" w:type="dxa"/>
          </w:tcPr>
          <w:p w14:paraId="3FF34F7B" w14:textId="6EA0E110" w:rsidR="00D70132" w:rsidRDefault="00D70132" w:rsidP="00D70132">
            <w:pPr>
              <w:rPr>
                <w:rFonts w:ascii="Arial" w:hAnsi="Arial" w:cs="Arial"/>
              </w:rPr>
            </w:pPr>
            <w:r w:rsidRPr="00D70132">
              <w:rPr>
                <w:rFonts w:ascii="Bliss" w:eastAsiaTheme="minorHAnsi" w:hAnsi="Bliss" w:cs="Bliss"/>
                <w:color w:val="000000"/>
                <w:sz w:val="20"/>
                <w:szCs w:val="20"/>
                <w:lang w:eastAsia="en-US"/>
              </w:rPr>
              <w:t>Meningitis viral*</w:t>
            </w:r>
          </w:p>
        </w:tc>
        <w:tc>
          <w:tcPr>
            <w:tcW w:w="4068" w:type="dxa"/>
          </w:tcPr>
          <w:p w14:paraId="743CF1DB" w14:textId="2CE7130E" w:rsidR="00D70132" w:rsidRDefault="00D70132" w:rsidP="00D70132">
            <w:pPr>
              <w:rPr>
                <w:rFonts w:ascii="Arial" w:hAnsi="Arial" w:cs="Arial"/>
              </w:rPr>
            </w:pPr>
            <w:r w:rsidRPr="00D70132">
              <w:rPr>
                <w:rFonts w:ascii="Bliss" w:eastAsiaTheme="minorHAnsi" w:hAnsi="Bliss" w:cs="Bliss"/>
                <w:color w:val="000000"/>
                <w:sz w:val="20"/>
                <w:szCs w:val="20"/>
                <w:lang w:eastAsia="en-US"/>
              </w:rPr>
              <w:t>None</w:t>
            </w:r>
          </w:p>
        </w:tc>
        <w:tc>
          <w:tcPr>
            <w:tcW w:w="3081" w:type="dxa"/>
          </w:tcPr>
          <w:p w14:paraId="61174608" w14:textId="37D2DDD2" w:rsidR="00D70132" w:rsidRDefault="00D70132" w:rsidP="00D70132">
            <w:pPr>
              <w:rPr>
                <w:rFonts w:ascii="Arial" w:hAnsi="Arial" w:cs="Arial"/>
              </w:rPr>
            </w:pPr>
            <w:r w:rsidRPr="00D70132">
              <w:rPr>
                <w:rFonts w:ascii="Bliss" w:eastAsiaTheme="minorHAnsi" w:hAnsi="Bliss" w:cs="Bliss"/>
                <w:color w:val="000000"/>
                <w:sz w:val="20"/>
                <w:szCs w:val="20"/>
                <w:lang w:eastAsia="en-US"/>
              </w:rPr>
              <w:t>Milder illness. There is no reason to exclude siblings and other close contacts of a case. Contact tracing is not required</w:t>
            </w:r>
          </w:p>
        </w:tc>
      </w:tr>
      <w:tr w:rsidR="00D70132" w14:paraId="07EE7BC7" w14:textId="77777777" w:rsidTr="00D70132">
        <w:tc>
          <w:tcPr>
            <w:tcW w:w="2093" w:type="dxa"/>
          </w:tcPr>
          <w:p w14:paraId="2DDF4AEF" w14:textId="3BD48C87" w:rsidR="00D70132" w:rsidRDefault="00D70132" w:rsidP="00D70132">
            <w:pPr>
              <w:rPr>
                <w:rFonts w:ascii="Arial" w:hAnsi="Arial" w:cs="Arial"/>
              </w:rPr>
            </w:pPr>
            <w:r w:rsidRPr="00D70132">
              <w:rPr>
                <w:rFonts w:ascii="Bliss" w:eastAsiaTheme="minorHAnsi" w:hAnsi="Bliss" w:cs="Bliss"/>
                <w:color w:val="000000"/>
                <w:sz w:val="20"/>
                <w:szCs w:val="20"/>
                <w:lang w:eastAsia="en-US"/>
              </w:rPr>
              <w:t>MRSA</w:t>
            </w:r>
          </w:p>
        </w:tc>
        <w:tc>
          <w:tcPr>
            <w:tcW w:w="4068" w:type="dxa"/>
          </w:tcPr>
          <w:p w14:paraId="6A4A7462" w14:textId="641FFA65" w:rsidR="00D70132" w:rsidRDefault="00D70132" w:rsidP="00D70132">
            <w:pPr>
              <w:rPr>
                <w:rFonts w:ascii="Arial" w:hAnsi="Arial" w:cs="Arial"/>
              </w:rPr>
            </w:pPr>
            <w:r w:rsidRPr="00D70132">
              <w:rPr>
                <w:rFonts w:ascii="Bliss" w:eastAsiaTheme="minorHAnsi" w:hAnsi="Bliss" w:cs="Bliss"/>
                <w:color w:val="000000"/>
                <w:sz w:val="20"/>
                <w:szCs w:val="20"/>
                <w:lang w:eastAsia="en-US"/>
              </w:rPr>
              <w:t>None</w:t>
            </w:r>
          </w:p>
        </w:tc>
        <w:tc>
          <w:tcPr>
            <w:tcW w:w="3081" w:type="dxa"/>
          </w:tcPr>
          <w:p w14:paraId="455FD155" w14:textId="1CFFFB0A" w:rsidR="00D70132" w:rsidRDefault="00D70132" w:rsidP="00D70132">
            <w:pPr>
              <w:rPr>
                <w:rFonts w:ascii="Arial" w:hAnsi="Arial" w:cs="Arial"/>
              </w:rPr>
            </w:pPr>
            <w:r w:rsidRPr="00D70132">
              <w:rPr>
                <w:rFonts w:ascii="Bliss" w:eastAsiaTheme="minorHAnsi" w:hAnsi="Bliss" w:cs="Bliss"/>
                <w:color w:val="000000"/>
                <w:sz w:val="20"/>
                <w:szCs w:val="20"/>
                <w:lang w:eastAsia="en-US"/>
              </w:rPr>
              <w:t>Good hygiene, in particular hand</w:t>
            </w:r>
            <w:r w:rsidR="00C37CA1">
              <w:rPr>
                <w:rFonts w:ascii="Bliss" w:eastAsiaTheme="minorHAnsi" w:hAnsi="Bliss" w:cs="Bliss"/>
                <w:color w:val="000000"/>
                <w:sz w:val="20"/>
                <w:szCs w:val="20"/>
                <w:lang w:eastAsia="en-US"/>
              </w:rPr>
              <w:t xml:space="preserve"> </w:t>
            </w:r>
            <w:r w:rsidRPr="00D70132">
              <w:rPr>
                <w:rFonts w:ascii="Bliss" w:eastAsiaTheme="minorHAnsi" w:hAnsi="Bliss" w:cs="Bliss"/>
                <w:color w:val="000000"/>
                <w:sz w:val="20"/>
                <w:szCs w:val="20"/>
                <w:lang w:eastAsia="en-US"/>
              </w:rPr>
              <w:t>washing and environmental cleaning, are important to minimise any danger of spread. If further information is required, contact the Duty Room</w:t>
            </w:r>
          </w:p>
        </w:tc>
      </w:tr>
      <w:tr w:rsidR="00D70132" w14:paraId="6573B2CD" w14:textId="77777777" w:rsidTr="00D70132">
        <w:tc>
          <w:tcPr>
            <w:tcW w:w="2093" w:type="dxa"/>
          </w:tcPr>
          <w:p w14:paraId="630F4939" w14:textId="0B6CE903" w:rsidR="00D70132" w:rsidRDefault="00D70132" w:rsidP="00D70132">
            <w:pPr>
              <w:rPr>
                <w:rFonts w:ascii="Arial" w:hAnsi="Arial" w:cs="Arial"/>
              </w:rPr>
            </w:pPr>
            <w:r w:rsidRPr="00D70132">
              <w:rPr>
                <w:rFonts w:ascii="Bliss" w:eastAsiaTheme="minorHAnsi" w:hAnsi="Bliss" w:cs="Bliss"/>
                <w:color w:val="000000"/>
                <w:sz w:val="20"/>
                <w:szCs w:val="20"/>
                <w:lang w:eastAsia="en-US"/>
              </w:rPr>
              <w:t>Mumps*</w:t>
            </w:r>
          </w:p>
        </w:tc>
        <w:tc>
          <w:tcPr>
            <w:tcW w:w="4068" w:type="dxa"/>
          </w:tcPr>
          <w:p w14:paraId="5C78F7EE" w14:textId="6C33DE98" w:rsidR="00D70132" w:rsidRDefault="00D70132" w:rsidP="00D70132">
            <w:pPr>
              <w:rPr>
                <w:rFonts w:ascii="Arial" w:hAnsi="Arial" w:cs="Arial"/>
              </w:rPr>
            </w:pPr>
            <w:r w:rsidRPr="00D70132">
              <w:rPr>
                <w:rFonts w:ascii="Bliss" w:eastAsiaTheme="minorHAnsi" w:hAnsi="Bliss" w:cs="Bliss"/>
                <w:color w:val="000000"/>
                <w:sz w:val="20"/>
                <w:szCs w:val="20"/>
                <w:lang w:eastAsia="en-US"/>
              </w:rPr>
              <w:t>Exclude child for five days after onset of swelling</w:t>
            </w:r>
          </w:p>
        </w:tc>
        <w:tc>
          <w:tcPr>
            <w:tcW w:w="3081" w:type="dxa"/>
          </w:tcPr>
          <w:p w14:paraId="27CC58B4" w14:textId="1CEF6A80" w:rsidR="00D70132" w:rsidRDefault="00D70132" w:rsidP="00D70132">
            <w:pPr>
              <w:rPr>
                <w:rFonts w:ascii="Arial" w:hAnsi="Arial" w:cs="Arial"/>
              </w:rPr>
            </w:pPr>
            <w:r w:rsidRPr="00D70132">
              <w:rPr>
                <w:rFonts w:ascii="Bliss" w:eastAsiaTheme="minorHAnsi" w:hAnsi="Bliss" w:cs="Bliss"/>
                <w:color w:val="000000"/>
                <w:sz w:val="20"/>
                <w:szCs w:val="20"/>
                <w:lang w:eastAsia="en-US"/>
              </w:rPr>
              <w:t xml:space="preserve">Preventable by vaccination (MMR x 2 doses) </w:t>
            </w:r>
          </w:p>
        </w:tc>
      </w:tr>
      <w:tr w:rsidR="00D70132" w14:paraId="26AFB493" w14:textId="77777777" w:rsidTr="00D70132">
        <w:tc>
          <w:tcPr>
            <w:tcW w:w="2093" w:type="dxa"/>
          </w:tcPr>
          <w:p w14:paraId="229F5245" w14:textId="1C423703" w:rsidR="00D70132" w:rsidRDefault="00D70132" w:rsidP="00D70132">
            <w:pPr>
              <w:rPr>
                <w:rFonts w:ascii="Arial" w:hAnsi="Arial" w:cs="Arial"/>
              </w:rPr>
            </w:pPr>
            <w:r w:rsidRPr="00D70132">
              <w:rPr>
                <w:rFonts w:ascii="Bliss" w:eastAsiaTheme="minorHAnsi" w:hAnsi="Bliss" w:cs="Bliss"/>
                <w:color w:val="000000"/>
                <w:sz w:val="20"/>
                <w:szCs w:val="20"/>
                <w:lang w:eastAsia="en-US"/>
              </w:rPr>
              <w:t>Threadworms</w:t>
            </w:r>
          </w:p>
        </w:tc>
        <w:tc>
          <w:tcPr>
            <w:tcW w:w="4068" w:type="dxa"/>
          </w:tcPr>
          <w:p w14:paraId="5523D4D7" w14:textId="33451FEB" w:rsidR="00D70132" w:rsidRDefault="00D70132" w:rsidP="00D70132">
            <w:pPr>
              <w:rPr>
                <w:rFonts w:ascii="Arial" w:hAnsi="Arial" w:cs="Arial"/>
              </w:rPr>
            </w:pPr>
            <w:r w:rsidRPr="00D70132">
              <w:rPr>
                <w:rFonts w:ascii="Bliss" w:eastAsiaTheme="minorHAnsi" w:hAnsi="Bliss" w:cs="Bliss"/>
                <w:color w:val="000000"/>
                <w:sz w:val="20"/>
                <w:szCs w:val="20"/>
                <w:lang w:eastAsia="en-US"/>
              </w:rPr>
              <w:t>None</w:t>
            </w:r>
          </w:p>
        </w:tc>
        <w:tc>
          <w:tcPr>
            <w:tcW w:w="3081" w:type="dxa"/>
          </w:tcPr>
          <w:p w14:paraId="5AA929A6" w14:textId="7DE657B1" w:rsidR="00D70132" w:rsidRDefault="00D70132" w:rsidP="00D70132">
            <w:pPr>
              <w:rPr>
                <w:rFonts w:ascii="Arial" w:hAnsi="Arial" w:cs="Arial"/>
              </w:rPr>
            </w:pPr>
            <w:r w:rsidRPr="00D70132">
              <w:rPr>
                <w:rFonts w:ascii="Bliss" w:eastAsiaTheme="minorHAnsi" w:hAnsi="Bliss" w:cs="Bliss"/>
                <w:color w:val="000000"/>
                <w:sz w:val="20"/>
                <w:szCs w:val="20"/>
                <w:lang w:eastAsia="en-US"/>
              </w:rPr>
              <w:t>Treatment is recommended for the child and household contacts</w:t>
            </w:r>
          </w:p>
        </w:tc>
      </w:tr>
      <w:tr w:rsidR="00D70132" w14:paraId="358DBA70" w14:textId="77777777" w:rsidTr="00D70132">
        <w:tc>
          <w:tcPr>
            <w:tcW w:w="2093" w:type="dxa"/>
          </w:tcPr>
          <w:p w14:paraId="3DAF3B20" w14:textId="51AC6C11" w:rsidR="00D70132" w:rsidRDefault="00D70132" w:rsidP="00D70132">
            <w:pPr>
              <w:rPr>
                <w:rFonts w:ascii="Arial" w:hAnsi="Arial" w:cs="Arial"/>
              </w:rPr>
            </w:pPr>
            <w:r w:rsidRPr="00D70132">
              <w:rPr>
                <w:rFonts w:ascii="Bliss" w:eastAsiaTheme="minorHAnsi" w:hAnsi="Bliss" w:cs="Bliss"/>
                <w:color w:val="000000"/>
                <w:sz w:val="20"/>
                <w:szCs w:val="20"/>
                <w:lang w:eastAsia="en-US"/>
              </w:rPr>
              <w:t>Tonsillitis</w:t>
            </w:r>
          </w:p>
        </w:tc>
        <w:tc>
          <w:tcPr>
            <w:tcW w:w="4068" w:type="dxa"/>
          </w:tcPr>
          <w:p w14:paraId="067C1EA8" w14:textId="5EBAA768" w:rsidR="00D70132" w:rsidRDefault="00D70132" w:rsidP="00D70132">
            <w:pPr>
              <w:rPr>
                <w:rFonts w:ascii="Arial" w:hAnsi="Arial" w:cs="Arial"/>
              </w:rPr>
            </w:pPr>
            <w:r w:rsidRPr="00D70132">
              <w:rPr>
                <w:rFonts w:ascii="Bliss" w:eastAsiaTheme="minorHAnsi" w:hAnsi="Bliss" w:cs="Bliss"/>
                <w:color w:val="000000"/>
                <w:sz w:val="20"/>
                <w:szCs w:val="20"/>
                <w:lang w:eastAsia="en-US"/>
              </w:rPr>
              <w:t>None</w:t>
            </w:r>
          </w:p>
        </w:tc>
        <w:tc>
          <w:tcPr>
            <w:tcW w:w="3081" w:type="dxa"/>
          </w:tcPr>
          <w:p w14:paraId="62B0D950" w14:textId="39B53BD0" w:rsidR="00D70132" w:rsidRDefault="00D70132" w:rsidP="00D70132">
            <w:pPr>
              <w:rPr>
                <w:rFonts w:ascii="Arial" w:hAnsi="Arial" w:cs="Arial"/>
              </w:rPr>
            </w:pPr>
            <w:r w:rsidRPr="00D70132">
              <w:rPr>
                <w:rFonts w:ascii="Bliss" w:eastAsiaTheme="minorHAnsi" w:hAnsi="Bliss" w:cs="Bliss"/>
                <w:color w:val="000000"/>
                <w:sz w:val="20"/>
                <w:szCs w:val="20"/>
                <w:lang w:eastAsia="en-US"/>
              </w:rPr>
              <w:t xml:space="preserve">There are many causes, but most cases are due to viruses and do not </w:t>
            </w:r>
          </w:p>
        </w:tc>
      </w:tr>
    </w:tbl>
    <w:p w14:paraId="7AD9BF3F" w14:textId="77777777" w:rsidR="00187F98" w:rsidRDefault="00187F98" w:rsidP="00187F98">
      <w:pPr>
        <w:pStyle w:val="Default"/>
      </w:pPr>
    </w:p>
    <w:p w14:paraId="0E8ABE70" w14:textId="371A8066" w:rsidR="00187F98" w:rsidRDefault="00187F98" w:rsidP="00187F98">
      <w:pPr>
        <w:pStyle w:val="Pa6"/>
        <w:ind w:left="140" w:hanging="140"/>
        <w:rPr>
          <w:rStyle w:val="A9"/>
          <w:rFonts w:ascii="Bliss" w:hAnsi="Bliss" w:cs="Bliss"/>
        </w:rPr>
      </w:pPr>
      <w:r>
        <w:t xml:space="preserve"> </w:t>
      </w:r>
      <w:r>
        <w:rPr>
          <w:rStyle w:val="A9"/>
          <w:b/>
          <w:bCs/>
        </w:rPr>
        <w:t xml:space="preserve">* denotes a notifiable disease. </w:t>
      </w:r>
      <w:r>
        <w:rPr>
          <w:rStyle w:val="A9"/>
          <w:rFonts w:ascii="Bliss" w:hAnsi="Bliss" w:cs="Bliss"/>
        </w:rPr>
        <w:t xml:space="preserve">It is a statutory requirement that doctors report a notifiable disease to the Director of Public Health via the Duty Room. </w:t>
      </w:r>
    </w:p>
    <w:p w14:paraId="0EBC8DFE" w14:textId="5C760E87" w:rsidR="00E03E3B" w:rsidRPr="00E03E3B" w:rsidRDefault="00E03E3B" w:rsidP="00E03E3B">
      <w:pPr>
        <w:pStyle w:val="Default"/>
        <w:rPr>
          <w:sz w:val="16"/>
          <w:szCs w:val="16"/>
        </w:rPr>
      </w:pPr>
      <w:r w:rsidRPr="00E03E3B">
        <w:rPr>
          <w:rStyle w:val="A9"/>
          <w:b/>
          <w:bCs/>
        </w:rPr>
        <w:t>Outbreaks:</w:t>
      </w:r>
      <w:r w:rsidRPr="00E03E3B">
        <w:rPr>
          <w:sz w:val="16"/>
          <w:szCs w:val="16"/>
        </w:rPr>
        <w:t xml:space="preserve"> if nursery suspects an outbreak of infectious disease, they should inform the duty room.</w:t>
      </w:r>
    </w:p>
    <w:p w14:paraId="1BF3AAAB" w14:textId="77777777" w:rsidR="006505FF" w:rsidRPr="006505FF" w:rsidRDefault="006505FF" w:rsidP="006505FF">
      <w:pPr>
        <w:pStyle w:val="Default"/>
      </w:pPr>
    </w:p>
    <w:p w14:paraId="154A4D7B" w14:textId="7F542C78" w:rsidR="006505FF" w:rsidRDefault="006505FF" w:rsidP="006505FF">
      <w:pPr>
        <w:rPr>
          <w:rFonts w:ascii="Arial" w:hAnsi="Arial" w:cs="Arial"/>
        </w:rPr>
      </w:pPr>
      <w:r>
        <w:rPr>
          <w:rFonts w:ascii="Arial" w:hAnsi="Arial" w:cs="Arial"/>
        </w:rPr>
        <w:t>Taken from Public Health Agency</w:t>
      </w:r>
      <w:r w:rsidR="007B61D6">
        <w:rPr>
          <w:rFonts w:ascii="Arial" w:hAnsi="Arial" w:cs="Arial"/>
        </w:rPr>
        <w:t xml:space="preserve"> –</w:t>
      </w:r>
      <w:r>
        <w:rPr>
          <w:rFonts w:ascii="Arial" w:hAnsi="Arial" w:cs="Arial"/>
        </w:rPr>
        <w:t xml:space="preserve"> </w:t>
      </w:r>
      <w:r w:rsidR="00E03E3B">
        <w:rPr>
          <w:rFonts w:ascii="Arial" w:hAnsi="Arial" w:cs="Arial"/>
        </w:rPr>
        <w:t>November 2022</w:t>
      </w:r>
      <w:r w:rsidR="007B61D6">
        <w:rPr>
          <w:rFonts w:ascii="Arial" w:hAnsi="Arial" w:cs="Arial"/>
        </w:rPr>
        <w:t xml:space="preserve"> </w:t>
      </w:r>
      <w:r>
        <w:rPr>
          <w:rFonts w:ascii="Arial" w:hAnsi="Arial" w:cs="Arial"/>
        </w:rPr>
        <w:t>for further details refer to chart in rooms.</w:t>
      </w:r>
    </w:p>
    <w:p w14:paraId="6CABC8FC" w14:textId="7FC97C25" w:rsidR="006505FF" w:rsidRDefault="006505FF" w:rsidP="006505FF">
      <w:pPr>
        <w:pStyle w:val="Default"/>
      </w:pPr>
    </w:p>
    <w:p w14:paraId="6FACA5F4" w14:textId="4D676E10" w:rsidR="00381E19" w:rsidRDefault="00381E19" w:rsidP="006505FF">
      <w:pPr>
        <w:pStyle w:val="Default"/>
      </w:pPr>
    </w:p>
    <w:p w14:paraId="13F62F5C" w14:textId="0F960EA3" w:rsidR="00381E19" w:rsidRPr="00381E19" w:rsidRDefault="00381E19" w:rsidP="006505FF">
      <w:pPr>
        <w:pStyle w:val="Default"/>
        <w:rPr>
          <w:b/>
          <w:bCs/>
        </w:rPr>
      </w:pPr>
      <w:r w:rsidRPr="00381E19">
        <w:rPr>
          <w:b/>
          <w:bCs/>
        </w:rPr>
        <w:t xml:space="preserve">Covid guidance </w:t>
      </w:r>
    </w:p>
    <w:p w14:paraId="0ABC435B" w14:textId="77777777" w:rsidR="00381E19" w:rsidRPr="006505FF" w:rsidRDefault="00381E19" w:rsidP="006505FF">
      <w:pPr>
        <w:pStyle w:val="Default"/>
      </w:pPr>
    </w:p>
    <w:p w14:paraId="23D8877A" w14:textId="6B819305" w:rsidR="00381E19" w:rsidRDefault="00381E19" w:rsidP="00381E19">
      <w:pPr>
        <w:rPr>
          <w:rStyle w:val="Hyperlink"/>
          <w:rFonts w:asciiTheme="minorHAnsi" w:hAnsiTheme="minorHAnsi" w:cstheme="minorHAnsi"/>
        </w:rPr>
      </w:pPr>
      <w:r>
        <w:rPr>
          <w:rFonts w:ascii="Arial" w:hAnsi="Arial" w:cs="Arial"/>
        </w:rPr>
        <w:t xml:space="preserve">See separate Covid policies </w:t>
      </w:r>
      <w:hyperlink r:id="rId8" w:history="1">
        <w:r w:rsidRPr="00381E19">
          <w:rPr>
            <w:rStyle w:val="Hyperlink"/>
            <w:rFonts w:asciiTheme="minorHAnsi" w:hAnsiTheme="minorHAnsi" w:cstheme="minorHAnsi"/>
          </w:rPr>
          <w:t>COVID-19 Policies | Staff | Imperial College London</w:t>
        </w:r>
      </w:hyperlink>
    </w:p>
    <w:p w14:paraId="64F222D2" w14:textId="382EC3CE" w:rsidR="00CD0A90" w:rsidRDefault="00CD0A90" w:rsidP="00381E19">
      <w:pPr>
        <w:rPr>
          <w:rStyle w:val="Hyperlink"/>
          <w:rFonts w:asciiTheme="minorHAnsi" w:hAnsiTheme="minorHAnsi" w:cstheme="minorHAnsi"/>
        </w:rPr>
      </w:pPr>
    </w:p>
    <w:p w14:paraId="751A96CA" w14:textId="27057C93" w:rsidR="00CD0A90" w:rsidRDefault="00CD0A90" w:rsidP="00381E19">
      <w:pPr>
        <w:rPr>
          <w:rStyle w:val="Hyperlink"/>
          <w:rFonts w:asciiTheme="minorHAnsi" w:hAnsiTheme="minorHAnsi" w:cstheme="minorHAnsi"/>
          <w:color w:val="auto"/>
          <w:u w:val="none"/>
        </w:rPr>
      </w:pPr>
    </w:p>
    <w:p w14:paraId="1888E8E6" w14:textId="575B7CB2" w:rsidR="00CD0A90" w:rsidRDefault="00CD0A90" w:rsidP="00381E19">
      <w:pPr>
        <w:rPr>
          <w:rStyle w:val="Hyperlink"/>
          <w:rFonts w:asciiTheme="minorHAnsi" w:hAnsiTheme="minorHAnsi" w:cstheme="minorHAnsi"/>
          <w:color w:val="auto"/>
          <w:u w:val="none"/>
        </w:rPr>
      </w:pPr>
    </w:p>
    <w:p w14:paraId="6BCB9AE5" w14:textId="7D02220C" w:rsidR="00CD0A90" w:rsidRDefault="00CD0A90" w:rsidP="00381E19">
      <w:pPr>
        <w:rPr>
          <w:rStyle w:val="Hyperlink"/>
          <w:rFonts w:asciiTheme="minorHAnsi" w:hAnsiTheme="minorHAnsi" w:cstheme="minorHAnsi"/>
          <w:color w:val="auto"/>
          <w:u w:val="none"/>
        </w:rPr>
      </w:pPr>
    </w:p>
    <w:p w14:paraId="7506BDFE" w14:textId="1EB3A240" w:rsidR="00CD0A90" w:rsidRDefault="00CD0A90" w:rsidP="00381E19">
      <w:pPr>
        <w:rPr>
          <w:rStyle w:val="Hyperlink"/>
          <w:rFonts w:asciiTheme="minorHAnsi" w:hAnsiTheme="minorHAnsi" w:cstheme="minorHAnsi"/>
          <w:color w:val="auto"/>
          <w:u w:val="none"/>
        </w:rPr>
      </w:pPr>
    </w:p>
    <w:p w14:paraId="6C643728" w14:textId="53AE3241" w:rsidR="00CD0A90" w:rsidRDefault="00CD0A90" w:rsidP="00381E19">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Policy Updated – Rowena Howe – </w:t>
      </w:r>
      <w:r w:rsidR="00E03E3B">
        <w:rPr>
          <w:rStyle w:val="Hyperlink"/>
          <w:rFonts w:asciiTheme="minorHAnsi" w:hAnsiTheme="minorHAnsi" w:cstheme="minorHAnsi"/>
          <w:color w:val="auto"/>
          <w:u w:val="none"/>
        </w:rPr>
        <w:t>8</w:t>
      </w:r>
      <w:r w:rsidRPr="00CD0A90">
        <w:rPr>
          <w:rStyle w:val="Hyperlink"/>
          <w:rFonts w:asciiTheme="minorHAnsi" w:hAnsiTheme="minorHAnsi" w:cstheme="minorHAnsi"/>
          <w:color w:val="auto"/>
          <w:u w:val="none"/>
          <w:vertAlign w:val="superscript"/>
        </w:rPr>
        <w:t>th</w:t>
      </w:r>
      <w:r>
        <w:rPr>
          <w:rStyle w:val="Hyperlink"/>
          <w:rFonts w:asciiTheme="minorHAnsi" w:hAnsiTheme="minorHAnsi" w:cstheme="minorHAnsi"/>
          <w:color w:val="auto"/>
          <w:u w:val="none"/>
        </w:rPr>
        <w:t xml:space="preserve"> </w:t>
      </w:r>
      <w:r w:rsidR="00E03E3B">
        <w:rPr>
          <w:rStyle w:val="Hyperlink"/>
          <w:rFonts w:asciiTheme="minorHAnsi" w:hAnsiTheme="minorHAnsi" w:cstheme="minorHAnsi"/>
          <w:color w:val="auto"/>
          <w:u w:val="none"/>
        </w:rPr>
        <w:t>February</w:t>
      </w:r>
      <w:r w:rsidR="007C09D3">
        <w:rPr>
          <w:rStyle w:val="Hyperlink"/>
          <w:rFonts w:asciiTheme="minorHAnsi" w:hAnsiTheme="minorHAnsi" w:cstheme="minorHAnsi"/>
          <w:color w:val="auto"/>
          <w:u w:val="none"/>
        </w:rPr>
        <w:t xml:space="preserve"> 20</w:t>
      </w:r>
      <w:r w:rsidR="00757BF6">
        <w:rPr>
          <w:rStyle w:val="Hyperlink"/>
          <w:rFonts w:asciiTheme="minorHAnsi" w:hAnsiTheme="minorHAnsi" w:cstheme="minorHAnsi"/>
          <w:color w:val="auto"/>
          <w:u w:val="none"/>
        </w:rPr>
        <w:t>2</w:t>
      </w:r>
      <w:r w:rsidR="00E03E3B">
        <w:rPr>
          <w:rStyle w:val="Hyperlink"/>
          <w:rFonts w:asciiTheme="minorHAnsi" w:hAnsiTheme="minorHAnsi" w:cstheme="minorHAnsi"/>
          <w:color w:val="auto"/>
          <w:u w:val="none"/>
        </w:rPr>
        <w:t>3</w:t>
      </w:r>
    </w:p>
    <w:p w14:paraId="4C1137B6" w14:textId="03818374" w:rsidR="00C1298F" w:rsidRDefault="00C1298F" w:rsidP="00381E19">
      <w:pPr>
        <w:rPr>
          <w:rStyle w:val="Hyperlink"/>
          <w:rFonts w:asciiTheme="minorHAnsi" w:hAnsiTheme="minorHAnsi" w:cstheme="minorHAnsi"/>
          <w:color w:val="auto"/>
          <w:u w:val="none"/>
        </w:rPr>
      </w:pPr>
      <w:r w:rsidRPr="00C1298F">
        <w:rPr>
          <w:rStyle w:val="Hyperlink"/>
          <w:rFonts w:asciiTheme="minorHAnsi" w:hAnsiTheme="minorHAnsi" w:cstheme="minorHAnsi"/>
          <w:noProof/>
          <w:color w:val="auto"/>
          <w:u w:val="none"/>
        </w:rPr>
        <w:drawing>
          <wp:inline distT="0" distB="0" distL="0" distR="0" wp14:anchorId="1A9CBCE1" wp14:editId="0A06BF03">
            <wp:extent cx="1038370" cy="39058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38370" cy="390580"/>
                    </a:xfrm>
                    <a:prstGeom prst="rect">
                      <a:avLst/>
                    </a:prstGeom>
                  </pic:spPr>
                </pic:pic>
              </a:graphicData>
            </a:graphic>
          </wp:inline>
        </w:drawing>
      </w:r>
    </w:p>
    <w:p w14:paraId="654D1CDF" w14:textId="09637380" w:rsidR="00C1298F" w:rsidRPr="00CD0A90" w:rsidRDefault="00C1298F" w:rsidP="00381E19">
      <w:pPr>
        <w:rPr>
          <w:rStyle w:val="Hyperlink"/>
          <w:rFonts w:asciiTheme="minorHAnsi" w:hAnsiTheme="minorHAnsi" w:cstheme="minorHAnsi"/>
          <w:color w:val="auto"/>
          <w:u w:val="none"/>
        </w:rPr>
      </w:pPr>
    </w:p>
    <w:p w14:paraId="4CF45F43" w14:textId="6D54A3CE" w:rsidR="00766915" w:rsidRPr="00E03E3B" w:rsidRDefault="00766915" w:rsidP="00E03E3B">
      <w:pPr>
        <w:autoSpaceDE w:val="0"/>
        <w:autoSpaceDN w:val="0"/>
        <w:adjustRightInd w:val="0"/>
        <w:spacing w:line="241" w:lineRule="atLeast"/>
        <w:rPr>
          <w:rFonts w:ascii="Charlotte Sans Bold Plain" w:eastAsiaTheme="minorHAnsi" w:hAnsi="Charlotte Sans Bold Plain" w:cs="Charlotte Sans Bold Plain"/>
          <w:color w:val="000000"/>
          <w:sz w:val="23"/>
          <w:szCs w:val="23"/>
          <w:lang w:eastAsia="en-US"/>
        </w:rPr>
      </w:pPr>
    </w:p>
    <w:sectPr w:rsidR="00766915" w:rsidRPr="00E03E3B" w:rsidSect="00087EF2">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BBEB8" w14:textId="77777777" w:rsidR="00087EF2" w:rsidRDefault="00087EF2" w:rsidP="00087EF2">
      <w:r>
        <w:separator/>
      </w:r>
    </w:p>
  </w:endnote>
  <w:endnote w:type="continuationSeparator" w:id="0">
    <w:p w14:paraId="5CA703C8" w14:textId="77777777" w:rsidR="00087EF2" w:rsidRDefault="00087EF2" w:rsidP="0008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rlotte Sans Bold Plai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0EEED" w14:textId="77777777" w:rsidR="00087EF2" w:rsidRDefault="00087EF2" w:rsidP="00087EF2">
      <w:r>
        <w:separator/>
      </w:r>
    </w:p>
  </w:footnote>
  <w:footnote w:type="continuationSeparator" w:id="0">
    <w:p w14:paraId="71B960FB" w14:textId="77777777" w:rsidR="00087EF2" w:rsidRDefault="00087EF2" w:rsidP="00087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63A40"/>
    <w:multiLevelType w:val="hybridMultilevel"/>
    <w:tmpl w:val="D252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75005"/>
    <w:multiLevelType w:val="hybridMultilevel"/>
    <w:tmpl w:val="A7BC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61430"/>
    <w:multiLevelType w:val="hybridMultilevel"/>
    <w:tmpl w:val="6430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9D29B0"/>
    <w:multiLevelType w:val="hybridMultilevel"/>
    <w:tmpl w:val="EE58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842994">
    <w:abstractNumId w:val="1"/>
  </w:num>
  <w:num w:numId="2" w16cid:durableId="433939323">
    <w:abstractNumId w:val="2"/>
  </w:num>
  <w:num w:numId="3" w16cid:durableId="1165631200">
    <w:abstractNumId w:val="0"/>
  </w:num>
  <w:num w:numId="4" w16cid:durableId="443503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9D"/>
    <w:rsid w:val="0001543B"/>
    <w:rsid w:val="00065BC6"/>
    <w:rsid w:val="00087EF2"/>
    <w:rsid w:val="000D057A"/>
    <w:rsid w:val="000D7898"/>
    <w:rsid w:val="0011756D"/>
    <w:rsid w:val="0018723D"/>
    <w:rsid w:val="00187F98"/>
    <w:rsid w:val="001C3ADE"/>
    <w:rsid w:val="001C3F87"/>
    <w:rsid w:val="001C64A9"/>
    <w:rsid w:val="00210C39"/>
    <w:rsid w:val="0029367E"/>
    <w:rsid w:val="002A6CBE"/>
    <w:rsid w:val="002B32E2"/>
    <w:rsid w:val="002B7EB8"/>
    <w:rsid w:val="002D6A4A"/>
    <w:rsid w:val="00313E81"/>
    <w:rsid w:val="0036408D"/>
    <w:rsid w:val="00381E19"/>
    <w:rsid w:val="003B2080"/>
    <w:rsid w:val="00412055"/>
    <w:rsid w:val="0047228E"/>
    <w:rsid w:val="00492DDA"/>
    <w:rsid w:val="004B3CFD"/>
    <w:rsid w:val="004B56BC"/>
    <w:rsid w:val="004D2D54"/>
    <w:rsid w:val="00507EB0"/>
    <w:rsid w:val="005C2F9D"/>
    <w:rsid w:val="005D32E2"/>
    <w:rsid w:val="005E0560"/>
    <w:rsid w:val="006505FF"/>
    <w:rsid w:val="00685614"/>
    <w:rsid w:val="006E3383"/>
    <w:rsid w:val="00723F8C"/>
    <w:rsid w:val="00746110"/>
    <w:rsid w:val="00757BF6"/>
    <w:rsid w:val="00763F59"/>
    <w:rsid w:val="00766915"/>
    <w:rsid w:val="007B61D6"/>
    <w:rsid w:val="007C09D3"/>
    <w:rsid w:val="007D38D9"/>
    <w:rsid w:val="007D6224"/>
    <w:rsid w:val="007D711A"/>
    <w:rsid w:val="007E261C"/>
    <w:rsid w:val="00851917"/>
    <w:rsid w:val="0087560A"/>
    <w:rsid w:val="00895A4A"/>
    <w:rsid w:val="00906255"/>
    <w:rsid w:val="0098720D"/>
    <w:rsid w:val="009E7AD7"/>
    <w:rsid w:val="00A40FB4"/>
    <w:rsid w:val="00AA06B4"/>
    <w:rsid w:val="00AA7BB6"/>
    <w:rsid w:val="00AE1F3C"/>
    <w:rsid w:val="00BA7B0F"/>
    <w:rsid w:val="00BB181B"/>
    <w:rsid w:val="00BD124A"/>
    <w:rsid w:val="00BE36BC"/>
    <w:rsid w:val="00C1298F"/>
    <w:rsid w:val="00C33E2A"/>
    <w:rsid w:val="00C37CA1"/>
    <w:rsid w:val="00C942BA"/>
    <w:rsid w:val="00CD0A90"/>
    <w:rsid w:val="00D01D4F"/>
    <w:rsid w:val="00D46DE0"/>
    <w:rsid w:val="00D505B5"/>
    <w:rsid w:val="00D70132"/>
    <w:rsid w:val="00D932B2"/>
    <w:rsid w:val="00DB0A02"/>
    <w:rsid w:val="00DB215A"/>
    <w:rsid w:val="00DC08DB"/>
    <w:rsid w:val="00DC53B3"/>
    <w:rsid w:val="00DC61FF"/>
    <w:rsid w:val="00DD46B4"/>
    <w:rsid w:val="00DE1DB5"/>
    <w:rsid w:val="00DF7217"/>
    <w:rsid w:val="00E03990"/>
    <w:rsid w:val="00E03E3B"/>
    <w:rsid w:val="00E740FB"/>
    <w:rsid w:val="00E74943"/>
    <w:rsid w:val="00E8246E"/>
    <w:rsid w:val="00EA1EFA"/>
    <w:rsid w:val="00EA2FFF"/>
    <w:rsid w:val="00EA632E"/>
    <w:rsid w:val="00ED4DD9"/>
    <w:rsid w:val="00F9156A"/>
    <w:rsid w:val="00FA2F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01D2F4"/>
  <w15:docId w15:val="{F811BC45-9C7E-452C-BAAD-593BCA44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F9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5C2F9D"/>
    <w:pPr>
      <w:keepNext/>
      <w:pBdr>
        <w:top w:val="single" w:sz="6" w:space="1" w:color="auto"/>
        <w:left w:val="single" w:sz="6" w:space="1" w:color="auto"/>
        <w:bottom w:val="single" w:sz="6" w:space="1" w:color="auto"/>
        <w:right w:val="single" w:sz="6" w:space="1" w:color="auto"/>
      </w:pBdr>
      <w:shd w:val="pct5" w:color="auto" w:fill="auto"/>
      <w:overflowPunct w:val="0"/>
      <w:autoSpaceDE w:val="0"/>
      <w:autoSpaceDN w:val="0"/>
      <w:adjustRightInd w:val="0"/>
      <w:jc w:val="center"/>
      <w:textAlignment w:val="baseline"/>
      <w:outlineLvl w:val="0"/>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F9D"/>
    <w:rPr>
      <w:rFonts w:ascii="Times New Roman" w:eastAsia="Times New Roman" w:hAnsi="Times New Roman" w:cs="Times New Roman"/>
      <w:b/>
      <w:sz w:val="20"/>
      <w:szCs w:val="20"/>
      <w:shd w:val="pct5" w:color="auto" w:fill="auto"/>
      <w:lang w:eastAsia="en-GB"/>
    </w:rPr>
  </w:style>
  <w:style w:type="paragraph" w:styleId="Header">
    <w:name w:val="header"/>
    <w:basedOn w:val="Normal"/>
    <w:link w:val="HeaderChar"/>
    <w:uiPriority w:val="99"/>
    <w:unhideWhenUsed/>
    <w:rsid w:val="00087EF2"/>
    <w:pPr>
      <w:tabs>
        <w:tab w:val="center" w:pos="4320"/>
        <w:tab w:val="right" w:pos="8640"/>
      </w:tabs>
    </w:pPr>
  </w:style>
  <w:style w:type="character" w:customStyle="1" w:styleId="HeaderChar">
    <w:name w:val="Header Char"/>
    <w:basedOn w:val="DefaultParagraphFont"/>
    <w:link w:val="Header"/>
    <w:uiPriority w:val="99"/>
    <w:rsid w:val="00087EF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87EF2"/>
    <w:pPr>
      <w:tabs>
        <w:tab w:val="center" w:pos="4320"/>
        <w:tab w:val="right" w:pos="8640"/>
      </w:tabs>
    </w:pPr>
  </w:style>
  <w:style w:type="character" w:customStyle="1" w:styleId="FooterChar">
    <w:name w:val="Footer Char"/>
    <w:basedOn w:val="DefaultParagraphFont"/>
    <w:link w:val="Footer"/>
    <w:uiPriority w:val="99"/>
    <w:rsid w:val="00087EF2"/>
    <w:rPr>
      <w:rFonts w:ascii="Times New Roman" w:eastAsia="Times New Roman" w:hAnsi="Times New Roman" w:cs="Times New Roman"/>
      <w:sz w:val="24"/>
      <w:szCs w:val="24"/>
      <w:lang w:eastAsia="en-GB"/>
    </w:rPr>
  </w:style>
  <w:style w:type="paragraph" w:styleId="IntenseQuote">
    <w:name w:val="Intense Quote"/>
    <w:basedOn w:val="Normal"/>
    <w:next w:val="Normal"/>
    <w:link w:val="IntenseQuoteChar"/>
    <w:uiPriority w:val="30"/>
    <w:qFormat/>
    <w:rsid w:val="00087EF2"/>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087EF2"/>
    <w:rPr>
      <w:b/>
      <w:bCs/>
      <w:i/>
      <w:iCs/>
      <w:color w:val="4F81BD" w:themeColor="accent1"/>
    </w:rPr>
  </w:style>
  <w:style w:type="paragraph" w:styleId="ListParagraph">
    <w:name w:val="List Paragraph"/>
    <w:basedOn w:val="Normal"/>
    <w:uiPriority w:val="34"/>
    <w:qFormat/>
    <w:rsid w:val="00766915"/>
    <w:pPr>
      <w:ind w:left="720"/>
      <w:contextualSpacing/>
    </w:pPr>
  </w:style>
  <w:style w:type="table" w:styleId="TableGrid">
    <w:name w:val="Table Grid"/>
    <w:basedOn w:val="TableNormal"/>
    <w:uiPriority w:val="59"/>
    <w:rsid w:val="00DC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7F98"/>
    <w:pPr>
      <w:autoSpaceDE w:val="0"/>
      <w:autoSpaceDN w:val="0"/>
      <w:adjustRightInd w:val="0"/>
      <w:spacing w:after="0" w:line="240" w:lineRule="auto"/>
    </w:pPr>
    <w:rPr>
      <w:rFonts w:ascii="Charlotte Sans Bold Plain" w:hAnsi="Charlotte Sans Bold Plain" w:cs="Charlotte Sans Bold Plain"/>
      <w:color w:val="000000"/>
      <w:sz w:val="24"/>
      <w:szCs w:val="24"/>
    </w:rPr>
  </w:style>
  <w:style w:type="paragraph" w:customStyle="1" w:styleId="Pa6">
    <w:name w:val="Pa6"/>
    <w:basedOn w:val="Default"/>
    <w:next w:val="Default"/>
    <w:uiPriority w:val="99"/>
    <w:rsid w:val="00187F98"/>
    <w:pPr>
      <w:spacing w:line="241" w:lineRule="atLeast"/>
    </w:pPr>
    <w:rPr>
      <w:rFonts w:cstheme="minorBidi"/>
      <w:color w:val="auto"/>
    </w:rPr>
  </w:style>
  <w:style w:type="character" w:customStyle="1" w:styleId="A9">
    <w:name w:val="A9"/>
    <w:uiPriority w:val="99"/>
    <w:rsid w:val="00187F98"/>
    <w:rPr>
      <w:rFonts w:cs="Charlotte Sans Bold Plain"/>
      <w:color w:val="000000"/>
      <w:sz w:val="16"/>
      <w:szCs w:val="16"/>
    </w:rPr>
  </w:style>
  <w:style w:type="character" w:styleId="Hyperlink">
    <w:name w:val="Hyperlink"/>
    <w:basedOn w:val="DefaultParagraphFont"/>
    <w:uiPriority w:val="99"/>
    <w:unhideWhenUsed/>
    <w:rsid w:val="00381E19"/>
    <w:rPr>
      <w:color w:val="0000FF"/>
      <w:u w:val="single"/>
    </w:rPr>
  </w:style>
  <w:style w:type="character" w:styleId="UnresolvedMention">
    <w:name w:val="Unresolved Mention"/>
    <w:basedOn w:val="DefaultParagraphFont"/>
    <w:uiPriority w:val="99"/>
    <w:semiHidden/>
    <w:unhideWhenUsed/>
    <w:rsid w:val="00E03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early-years/about-us/policies-and-procedures/covid-19-policies/" TargetMode="External"/><Relationship Id="rId3" Type="http://schemas.openxmlformats.org/officeDocument/2006/relationships/settings" Target="settings.xml"/><Relationship Id="rId7" Type="http://schemas.openxmlformats.org/officeDocument/2006/relationships/hyperlink" Target="http://www.nidirect.gov.uk/articles/symptoms-respiratory-infections-including-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Halsey, Tracy</dc:creator>
  <cp:lastModifiedBy>Howe, Rowena A</cp:lastModifiedBy>
  <cp:revision>2</cp:revision>
  <dcterms:created xsi:type="dcterms:W3CDTF">2023-02-08T11:56:00Z</dcterms:created>
  <dcterms:modified xsi:type="dcterms:W3CDTF">2023-02-08T11:56:00Z</dcterms:modified>
</cp:coreProperties>
</file>