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17" w:rsidRDefault="00B41317">
      <w:pPr>
        <w:rPr>
          <w:rFonts w:ascii="Arial" w:hAnsi="Arial" w:cs="Arial"/>
          <w:b/>
          <w:lang w:val="en-GB"/>
        </w:rPr>
      </w:pPr>
      <w:bookmarkStart w:id="0" w:name="_GoBack"/>
      <w:bookmarkEnd w:id="0"/>
      <w:r>
        <w:rPr>
          <w:rFonts w:ascii="Arial" w:hAnsi="Arial" w:cs="Arial"/>
          <w:b/>
          <w:noProof/>
          <w:lang w:val="en-GB" w:eastAsia="en-GB"/>
        </w:rPr>
        <w:drawing>
          <wp:anchor distT="0" distB="0" distL="114300" distR="114300" simplePos="0" relativeHeight="251658240" behindDoc="1" locked="0" layoutInCell="1" allowOverlap="1">
            <wp:simplePos x="0" y="0"/>
            <wp:positionH relativeFrom="column">
              <wp:posOffset>4058920</wp:posOffset>
            </wp:positionH>
            <wp:positionV relativeFrom="paragraph">
              <wp:posOffset>-944880</wp:posOffset>
            </wp:positionV>
            <wp:extent cx="2674620" cy="1148715"/>
            <wp:effectExtent l="0" t="0" r="0" b="0"/>
            <wp:wrapTight wrapText="bothSides">
              <wp:wrapPolygon edited="0">
                <wp:start x="1692" y="6090"/>
                <wp:lineTo x="1385" y="15045"/>
                <wp:lineTo x="4462" y="16836"/>
                <wp:lineTo x="10923" y="17552"/>
                <wp:lineTo x="11692" y="17552"/>
                <wp:lineTo x="18154" y="17552"/>
                <wp:lineTo x="19077" y="16836"/>
                <wp:lineTo x="18154" y="11821"/>
                <wp:lineTo x="19231" y="7164"/>
                <wp:lineTo x="17692" y="6090"/>
                <wp:lineTo x="10154" y="6090"/>
                <wp:lineTo x="1692" y="6090"/>
              </wp:wrapPolygon>
            </wp:wrapTight>
            <wp:docPr id="1" name="Picture 0" descr="Insight 4 Universit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 4 Universities Logo.png"/>
                    <pic:cNvPicPr/>
                  </pic:nvPicPr>
                  <pic:blipFill>
                    <a:blip r:embed="rId8" cstate="print"/>
                    <a:srcRect l="12693" t="12341" r="8496" b="20128"/>
                    <a:stretch>
                      <a:fillRect/>
                    </a:stretch>
                  </pic:blipFill>
                  <pic:spPr>
                    <a:xfrm>
                      <a:off x="0" y="0"/>
                      <a:ext cx="2674620" cy="1148715"/>
                    </a:xfrm>
                    <a:prstGeom prst="rect">
                      <a:avLst/>
                    </a:prstGeom>
                  </pic:spPr>
                </pic:pic>
              </a:graphicData>
            </a:graphic>
          </wp:anchor>
        </w:drawing>
      </w:r>
    </w:p>
    <w:p w:rsidR="00B41317" w:rsidRDefault="00B41317">
      <w:pPr>
        <w:rPr>
          <w:rFonts w:ascii="Arial" w:hAnsi="Arial" w:cs="Arial"/>
          <w:b/>
          <w:lang w:val="en-GB"/>
        </w:rPr>
      </w:pPr>
    </w:p>
    <w:p w:rsidR="00B41317" w:rsidRDefault="00B41317">
      <w:pPr>
        <w:rPr>
          <w:rFonts w:ascii="Arial" w:hAnsi="Arial" w:cs="Arial"/>
          <w:b/>
          <w:lang w:val="en-GB"/>
        </w:rPr>
      </w:pPr>
    </w:p>
    <w:p w:rsidR="00B41317" w:rsidRDefault="00B41317">
      <w:pPr>
        <w:rPr>
          <w:rFonts w:ascii="Arial" w:hAnsi="Arial" w:cs="Arial"/>
          <w:b/>
          <w:lang w:val="en-GB"/>
        </w:rPr>
      </w:pPr>
    </w:p>
    <w:p w:rsidR="00B41317" w:rsidRPr="00041403" w:rsidRDefault="00E03D75">
      <w:pPr>
        <w:rPr>
          <w:rFonts w:ascii="Arial" w:hAnsi="Arial" w:cs="Arial"/>
          <w:b/>
          <w:lang w:val="en-GB"/>
        </w:rPr>
      </w:pPr>
      <w:r w:rsidRPr="00041403">
        <w:rPr>
          <w:rFonts w:ascii="Arial" w:hAnsi="Arial" w:cs="Arial"/>
          <w:b/>
          <w:lang w:val="en-GB"/>
        </w:rPr>
        <w:t>INSIGHT4UNIVERSITIES</w:t>
      </w:r>
    </w:p>
    <w:p w:rsidR="006E4936" w:rsidRPr="00041403" w:rsidRDefault="006E4936">
      <w:pPr>
        <w:rPr>
          <w:rFonts w:ascii="Arial" w:hAnsi="Arial" w:cs="Arial"/>
          <w:b/>
          <w:lang w:val="en-GB"/>
        </w:rPr>
      </w:pPr>
    </w:p>
    <w:p w:rsidR="00E03D75" w:rsidRPr="00041403" w:rsidRDefault="008F77AB">
      <w:pPr>
        <w:rPr>
          <w:rFonts w:ascii="Arial" w:hAnsi="Arial" w:cs="Arial"/>
          <w:lang w:val="en-GB"/>
        </w:rPr>
      </w:pPr>
      <w:r w:rsidRPr="00041403">
        <w:rPr>
          <w:rFonts w:ascii="Arial" w:hAnsi="Arial" w:cs="Arial"/>
          <w:lang w:val="en-GB"/>
        </w:rPr>
        <w:t>At Insight4universities</w:t>
      </w:r>
      <w:r w:rsidR="002612BB" w:rsidRPr="00041403">
        <w:rPr>
          <w:rFonts w:ascii="Arial" w:hAnsi="Arial" w:cs="Arial"/>
          <w:lang w:val="en-GB"/>
        </w:rPr>
        <w:t xml:space="preserve"> </w:t>
      </w:r>
      <w:r w:rsidRPr="00041403">
        <w:rPr>
          <w:rFonts w:ascii="Arial" w:hAnsi="Arial" w:cs="Arial"/>
          <w:lang w:val="en-GB"/>
        </w:rPr>
        <w:t xml:space="preserve">we specialise in advising </w:t>
      </w:r>
      <w:r w:rsidR="00E03D75" w:rsidRPr="00041403">
        <w:rPr>
          <w:rFonts w:ascii="Arial" w:hAnsi="Arial" w:cs="Arial"/>
          <w:lang w:val="en-GB"/>
        </w:rPr>
        <w:t>University staff across the UK on their retirement plans</w:t>
      </w:r>
      <w:r w:rsidRPr="00041403">
        <w:rPr>
          <w:rFonts w:ascii="Arial" w:hAnsi="Arial" w:cs="Arial"/>
          <w:lang w:val="en-GB"/>
        </w:rPr>
        <w:t xml:space="preserve">. </w:t>
      </w:r>
      <w:r w:rsidR="00E03D75" w:rsidRPr="00041403">
        <w:rPr>
          <w:rFonts w:ascii="Arial" w:hAnsi="Arial" w:cs="Arial"/>
          <w:lang w:val="en-GB"/>
        </w:rPr>
        <w:t xml:space="preserve"> </w:t>
      </w:r>
      <w:r w:rsidR="006E4936" w:rsidRPr="00041403">
        <w:rPr>
          <w:rFonts w:ascii="Arial" w:hAnsi="Arial" w:cs="Arial"/>
          <w:lang w:val="en-GB"/>
        </w:rPr>
        <w:t xml:space="preserve">We </w:t>
      </w:r>
      <w:r w:rsidR="00E03D75" w:rsidRPr="00041403">
        <w:rPr>
          <w:rFonts w:ascii="Arial" w:hAnsi="Arial" w:cs="Arial"/>
          <w:lang w:val="en-GB"/>
        </w:rPr>
        <w:t xml:space="preserve">believe </w:t>
      </w:r>
      <w:r w:rsidR="006E4936" w:rsidRPr="00041403">
        <w:rPr>
          <w:rFonts w:ascii="Arial" w:hAnsi="Arial" w:cs="Arial"/>
          <w:lang w:val="en-GB"/>
        </w:rPr>
        <w:t xml:space="preserve">that </w:t>
      </w:r>
      <w:r w:rsidR="00E03D75" w:rsidRPr="00041403">
        <w:rPr>
          <w:rFonts w:ascii="Arial" w:hAnsi="Arial" w:cs="Arial"/>
          <w:lang w:val="en-GB"/>
        </w:rPr>
        <w:t>all University staff should start planning for their retirement as early as possible and review their plans</w:t>
      </w:r>
      <w:r w:rsidR="006E4936" w:rsidRPr="00041403">
        <w:rPr>
          <w:rFonts w:ascii="Arial" w:hAnsi="Arial" w:cs="Arial"/>
          <w:lang w:val="en-GB"/>
        </w:rPr>
        <w:t xml:space="preserve"> on a regular basis</w:t>
      </w:r>
      <w:r w:rsidR="00E03D75" w:rsidRPr="00041403">
        <w:rPr>
          <w:rFonts w:ascii="Arial" w:hAnsi="Arial" w:cs="Arial"/>
          <w:lang w:val="en-GB"/>
        </w:rPr>
        <w:t xml:space="preserve">. </w:t>
      </w:r>
      <w:r w:rsidR="00816D32">
        <w:rPr>
          <w:rFonts w:ascii="Arial" w:hAnsi="Arial" w:cs="Arial"/>
          <w:lang w:val="en-GB"/>
        </w:rPr>
        <w:t xml:space="preserve">One of the ways we </w:t>
      </w:r>
      <w:r w:rsidR="001A5B5D">
        <w:rPr>
          <w:rFonts w:ascii="Arial" w:hAnsi="Arial" w:cs="Arial"/>
          <w:lang w:val="en-GB"/>
        </w:rPr>
        <w:t xml:space="preserve">achieve this </w:t>
      </w:r>
      <w:r w:rsidR="00816D32">
        <w:rPr>
          <w:rFonts w:ascii="Arial" w:hAnsi="Arial" w:cs="Arial"/>
          <w:lang w:val="en-GB"/>
        </w:rPr>
        <w:t xml:space="preserve">is </w:t>
      </w:r>
      <w:r w:rsidR="001A5B5D">
        <w:rPr>
          <w:rFonts w:ascii="Arial" w:hAnsi="Arial" w:cs="Arial"/>
          <w:lang w:val="en-GB"/>
        </w:rPr>
        <w:t>through cashflow planning</w:t>
      </w:r>
      <w:r w:rsidR="00816D32">
        <w:rPr>
          <w:rFonts w:ascii="Arial" w:hAnsi="Arial" w:cs="Arial"/>
          <w:lang w:val="en-GB"/>
        </w:rPr>
        <w:t xml:space="preserve"> and forecasting</w:t>
      </w:r>
      <w:r w:rsidR="001A5B5D">
        <w:rPr>
          <w:rFonts w:ascii="Arial" w:hAnsi="Arial" w:cs="Arial"/>
          <w:lang w:val="en-GB"/>
        </w:rPr>
        <w:t>. The cashflow process measures your income and expenditure both now and in the future and also factors in analysis of your assets, including growth, acquiring new assets and whether these would be required to supplement income during retirement.</w:t>
      </w:r>
      <w:r w:rsidR="00816D32">
        <w:rPr>
          <w:rFonts w:ascii="Arial" w:hAnsi="Arial" w:cs="Arial"/>
          <w:lang w:val="en-GB"/>
        </w:rPr>
        <w:t xml:space="preserve">  This enables you to have a clearer understanding of your retirement and therefore enables us to build for the future you desire.</w:t>
      </w:r>
    </w:p>
    <w:p w:rsidR="00E03D75" w:rsidRPr="00041403" w:rsidRDefault="00E03D75">
      <w:pPr>
        <w:rPr>
          <w:rFonts w:ascii="Arial" w:hAnsi="Arial" w:cs="Arial"/>
          <w:lang w:val="en-GB"/>
        </w:rPr>
      </w:pPr>
    </w:p>
    <w:p w:rsidR="006E4936" w:rsidRPr="00041403" w:rsidRDefault="00E03D75">
      <w:pPr>
        <w:rPr>
          <w:rFonts w:ascii="Arial" w:hAnsi="Arial" w:cs="Arial"/>
          <w:lang w:val="en-GB"/>
        </w:rPr>
      </w:pPr>
      <w:r w:rsidRPr="00041403">
        <w:rPr>
          <w:rFonts w:ascii="Arial" w:hAnsi="Arial" w:cs="Arial"/>
          <w:lang w:val="en-GB"/>
        </w:rPr>
        <w:t xml:space="preserve">All </w:t>
      </w:r>
      <w:r w:rsidR="006E4936" w:rsidRPr="00041403">
        <w:rPr>
          <w:rFonts w:ascii="Arial" w:hAnsi="Arial" w:cs="Arial"/>
          <w:lang w:val="en-GB"/>
        </w:rPr>
        <w:t xml:space="preserve">of </w:t>
      </w:r>
      <w:r w:rsidRPr="00041403">
        <w:rPr>
          <w:rFonts w:ascii="Arial" w:hAnsi="Arial" w:cs="Arial"/>
          <w:lang w:val="en-GB"/>
        </w:rPr>
        <w:t xml:space="preserve">our </w:t>
      </w:r>
      <w:r w:rsidR="008F77AB" w:rsidRPr="00041403">
        <w:rPr>
          <w:rFonts w:ascii="Arial" w:hAnsi="Arial" w:cs="Arial"/>
          <w:lang w:val="en-GB"/>
        </w:rPr>
        <w:t xml:space="preserve">Independent Financial Advisers are </w:t>
      </w:r>
      <w:r w:rsidRPr="00041403">
        <w:rPr>
          <w:rFonts w:ascii="Arial" w:hAnsi="Arial" w:cs="Arial"/>
          <w:lang w:val="en-GB"/>
        </w:rPr>
        <w:t>fully adept in all areas of fi</w:t>
      </w:r>
      <w:r w:rsidR="00816D32">
        <w:rPr>
          <w:rFonts w:ascii="Arial" w:hAnsi="Arial" w:cs="Arial"/>
          <w:lang w:val="en-GB"/>
        </w:rPr>
        <w:t xml:space="preserve">nancial planning, </w:t>
      </w:r>
      <w:r w:rsidR="00DF4236">
        <w:rPr>
          <w:rFonts w:ascii="Arial" w:hAnsi="Arial" w:cs="Arial"/>
          <w:lang w:val="en-GB"/>
        </w:rPr>
        <w:t>with an indepth knowledge</w:t>
      </w:r>
      <w:r w:rsidRPr="00041403">
        <w:rPr>
          <w:rFonts w:ascii="Arial" w:hAnsi="Arial" w:cs="Arial"/>
          <w:lang w:val="en-GB"/>
        </w:rPr>
        <w:t xml:space="preserve"> in retirement for University lecturers and supporting staff within the industry. </w:t>
      </w:r>
      <w:r w:rsidR="00041403" w:rsidRPr="00041403">
        <w:rPr>
          <w:rFonts w:ascii="Arial" w:hAnsi="Arial" w:cs="Arial"/>
          <w:lang w:val="en-GB"/>
        </w:rPr>
        <w:t>We specialise in providing advice on the NHS, SAUL and USS Schemes.</w:t>
      </w:r>
    </w:p>
    <w:p w:rsidR="006E4936" w:rsidRPr="00041403" w:rsidRDefault="006E4936">
      <w:pPr>
        <w:rPr>
          <w:rFonts w:ascii="Arial" w:hAnsi="Arial" w:cs="Arial"/>
          <w:lang w:val="en-GB"/>
        </w:rPr>
      </w:pPr>
    </w:p>
    <w:p w:rsidR="00041403" w:rsidRPr="00041403" w:rsidRDefault="00041403" w:rsidP="00041403">
      <w:pPr>
        <w:rPr>
          <w:rFonts w:ascii="Arial" w:hAnsi="Arial" w:cs="Arial"/>
          <w:b/>
          <w:lang w:val="en-GB"/>
        </w:rPr>
      </w:pPr>
      <w:r w:rsidRPr="00041403">
        <w:rPr>
          <w:rFonts w:ascii="Arial" w:hAnsi="Arial" w:cs="Arial"/>
          <w:b/>
          <w:lang w:val="en-GB"/>
        </w:rPr>
        <w:t>Are you concerned about your financial future?</w:t>
      </w:r>
    </w:p>
    <w:p w:rsidR="00041403" w:rsidRPr="00041403" w:rsidRDefault="00A73068" w:rsidP="00041403">
      <w:pPr>
        <w:rPr>
          <w:rFonts w:ascii="Arial" w:hAnsi="Arial" w:cs="Arial"/>
          <w:b/>
          <w:lang w:val="en-GB"/>
        </w:rPr>
      </w:pPr>
      <w:r>
        <w:rPr>
          <w:rFonts w:ascii="Arial" w:hAnsi="Arial" w:cs="Arial"/>
          <w:b/>
          <w:lang w:val="en-GB"/>
        </w:rPr>
        <w:t>Are you confident you can live the lifestyle</w:t>
      </w:r>
      <w:r w:rsidR="00041403" w:rsidRPr="00041403">
        <w:rPr>
          <w:rFonts w:ascii="Arial" w:hAnsi="Arial" w:cs="Arial"/>
          <w:b/>
          <w:lang w:val="en-GB"/>
        </w:rPr>
        <w:t xml:space="preserve"> you desire in retirement?</w:t>
      </w:r>
    </w:p>
    <w:p w:rsidR="00041403" w:rsidRPr="00041403" w:rsidRDefault="00041403" w:rsidP="00041403">
      <w:pPr>
        <w:rPr>
          <w:rFonts w:ascii="Arial" w:hAnsi="Arial" w:cs="Arial"/>
          <w:b/>
          <w:lang w:val="en-GB"/>
        </w:rPr>
      </w:pPr>
      <w:r w:rsidRPr="00041403">
        <w:rPr>
          <w:rFonts w:ascii="Arial" w:hAnsi="Arial" w:cs="Arial"/>
          <w:b/>
          <w:lang w:val="en-GB"/>
        </w:rPr>
        <w:t>Do you need help planning for your retirement?</w:t>
      </w:r>
    </w:p>
    <w:p w:rsidR="00041403" w:rsidRPr="00041403" w:rsidRDefault="00041403">
      <w:pPr>
        <w:rPr>
          <w:rFonts w:ascii="Arial" w:hAnsi="Arial" w:cs="Arial"/>
          <w:lang w:val="en-GB"/>
        </w:rPr>
      </w:pPr>
    </w:p>
    <w:p w:rsidR="00041403" w:rsidRPr="00041403" w:rsidRDefault="00041403">
      <w:pPr>
        <w:rPr>
          <w:rFonts w:ascii="Arial" w:hAnsi="Arial" w:cs="Arial"/>
          <w:lang w:val="en-GB"/>
        </w:rPr>
      </w:pPr>
      <w:r w:rsidRPr="00041403">
        <w:rPr>
          <w:rFonts w:ascii="Arial" w:hAnsi="Arial" w:cs="Arial"/>
          <w:lang w:val="en-GB"/>
        </w:rPr>
        <w:t xml:space="preserve">We are offering you </w:t>
      </w:r>
      <w:r w:rsidR="006E4936" w:rsidRPr="00041403">
        <w:rPr>
          <w:rFonts w:ascii="Arial" w:hAnsi="Arial" w:cs="Arial"/>
          <w:lang w:val="en-GB"/>
        </w:rPr>
        <w:t>a complimentary</w:t>
      </w:r>
      <w:r w:rsidRPr="00041403">
        <w:rPr>
          <w:rFonts w:ascii="Arial" w:hAnsi="Arial" w:cs="Arial"/>
          <w:lang w:val="en-GB"/>
        </w:rPr>
        <w:t>,</w:t>
      </w:r>
      <w:r w:rsidR="006E4936" w:rsidRPr="00041403">
        <w:rPr>
          <w:rFonts w:ascii="Arial" w:hAnsi="Arial" w:cs="Arial"/>
          <w:lang w:val="en-GB"/>
        </w:rPr>
        <w:t xml:space="preserve"> no obligation </w:t>
      </w:r>
      <w:r w:rsidRPr="00041403">
        <w:rPr>
          <w:rFonts w:ascii="Arial" w:hAnsi="Arial" w:cs="Arial"/>
          <w:lang w:val="en-GB"/>
        </w:rPr>
        <w:t>review,</w:t>
      </w:r>
      <w:r w:rsidR="006E4936" w:rsidRPr="00041403">
        <w:rPr>
          <w:rFonts w:ascii="Arial" w:hAnsi="Arial" w:cs="Arial"/>
          <w:lang w:val="en-GB"/>
        </w:rPr>
        <w:t xml:space="preserve"> so you can start planning now for a </w:t>
      </w:r>
      <w:r w:rsidRPr="00041403">
        <w:rPr>
          <w:rFonts w:ascii="Arial" w:hAnsi="Arial" w:cs="Arial"/>
          <w:lang w:val="en-GB"/>
        </w:rPr>
        <w:t xml:space="preserve">secure </w:t>
      </w:r>
      <w:r w:rsidR="006E4936" w:rsidRPr="00041403">
        <w:rPr>
          <w:rFonts w:ascii="Arial" w:hAnsi="Arial" w:cs="Arial"/>
          <w:lang w:val="en-GB"/>
        </w:rPr>
        <w:t>financial future</w:t>
      </w:r>
      <w:r w:rsidR="00F35518" w:rsidRPr="00041403">
        <w:rPr>
          <w:rFonts w:ascii="Arial" w:hAnsi="Arial" w:cs="Arial"/>
          <w:lang w:val="en-GB"/>
        </w:rPr>
        <w:t xml:space="preserve">. </w:t>
      </w:r>
      <w:r w:rsidRPr="00041403">
        <w:rPr>
          <w:rFonts w:ascii="Arial" w:hAnsi="Arial" w:cs="Arial"/>
          <w:lang w:val="en-GB"/>
        </w:rPr>
        <w:t xml:space="preserve">  Our area of expertise includes:</w:t>
      </w:r>
    </w:p>
    <w:p w:rsidR="00041403" w:rsidRPr="0056727D" w:rsidRDefault="00041403">
      <w:pPr>
        <w:rPr>
          <w:rFonts w:ascii="Arial" w:hAnsi="Arial" w:cs="Arial"/>
          <w:color w:val="000000" w:themeColor="text1"/>
          <w:lang w:val="en-GB"/>
        </w:rPr>
      </w:pPr>
    </w:p>
    <w:p w:rsidR="00041403" w:rsidRPr="0056727D" w:rsidRDefault="00041403">
      <w:pPr>
        <w:rPr>
          <w:rFonts w:ascii="Arial" w:hAnsi="Arial" w:cs="Arial"/>
          <w:color w:val="000000" w:themeColor="text1"/>
          <w:lang w:val="en-GB"/>
        </w:rPr>
      </w:pPr>
      <w:r w:rsidRPr="0056727D">
        <w:rPr>
          <w:rFonts w:ascii="Arial" w:hAnsi="Arial" w:cs="Arial"/>
          <w:color w:val="000000" w:themeColor="text1"/>
          <w:lang w:val="en-GB"/>
        </w:rPr>
        <w:t>How to calculate your pension</w:t>
      </w:r>
    </w:p>
    <w:p w:rsidR="00041403" w:rsidRPr="0056727D" w:rsidRDefault="00041403">
      <w:pPr>
        <w:rPr>
          <w:rFonts w:ascii="Arial" w:hAnsi="Arial" w:cs="Arial"/>
          <w:color w:val="000000" w:themeColor="text1"/>
          <w:lang w:val="en-GB"/>
        </w:rPr>
      </w:pPr>
      <w:r w:rsidRPr="0056727D">
        <w:rPr>
          <w:rFonts w:ascii="Arial" w:hAnsi="Arial" w:cs="Arial"/>
          <w:color w:val="000000" w:themeColor="text1"/>
          <w:lang w:val="en-GB"/>
        </w:rPr>
        <w:t>F</w:t>
      </w:r>
      <w:r w:rsidR="00F35518" w:rsidRPr="0056727D">
        <w:rPr>
          <w:rFonts w:ascii="Arial" w:hAnsi="Arial" w:cs="Arial"/>
          <w:color w:val="000000" w:themeColor="text1"/>
          <w:lang w:val="en-GB"/>
        </w:rPr>
        <w:t xml:space="preserve">uture over-funding in </w:t>
      </w:r>
      <w:r w:rsidR="00922E79" w:rsidRPr="0056727D">
        <w:rPr>
          <w:rFonts w:ascii="Arial" w:hAnsi="Arial" w:cs="Arial"/>
          <w:color w:val="000000" w:themeColor="text1"/>
          <w:lang w:val="en-GB"/>
        </w:rPr>
        <w:t>relation to Lifetime A</w:t>
      </w:r>
      <w:r w:rsidRPr="0056727D">
        <w:rPr>
          <w:rFonts w:ascii="Arial" w:hAnsi="Arial" w:cs="Arial"/>
          <w:color w:val="000000" w:themeColor="text1"/>
          <w:lang w:val="en-GB"/>
        </w:rPr>
        <w:t>llowance</w:t>
      </w:r>
    </w:p>
    <w:p w:rsidR="00DF4236" w:rsidRPr="0056727D" w:rsidRDefault="00DF4236">
      <w:pPr>
        <w:rPr>
          <w:rFonts w:ascii="Arial" w:hAnsi="Arial" w:cs="Arial"/>
          <w:color w:val="000000" w:themeColor="text1"/>
          <w:lang w:val="en-GB"/>
        </w:rPr>
      </w:pPr>
      <w:r w:rsidRPr="0056727D">
        <w:rPr>
          <w:rFonts w:ascii="Arial" w:hAnsi="Arial" w:cs="Arial"/>
          <w:color w:val="000000" w:themeColor="text1"/>
          <w:lang w:val="en-GB"/>
        </w:rPr>
        <w:t xml:space="preserve">Helping you understand your </w:t>
      </w:r>
      <w:r w:rsidR="00922E79" w:rsidRPr="0056727D">
        <w:rPr>
          <w:rFonts w:ascii="Arial" w:hAnsi="Arial" w:cs="Arial"/>
          <w:color w:val="000000" w:themeColor="text1"/>
          <w:lang w:val="en-GB"/>
        </w:rPr>
        <w:t>Annual A</w:t>
      </w:r>
      <w:r w:rsidRPr="0056727D">
        <w:rPr>
          <w:rFonts w:ascii="Arial" w:hAnsi="Arial" w:cs="Arial"/>
          <w:color w:val="000000" w:themeColor="text1"/>
          <w:lang w:val="en-GB"/>
        </w:rPr>
        <w:t xml:space="preserve">llowance position and how this will impact </w:t>
      </w:r>
      <w:r w:rsidR="00922E79" w:rsidRPr="0056727D">
        <w:rPr>
          <w:rFonts w:ascii="Arial" w:hAnsi="Arial" w:cs="Arial"/>
          <w:color w:val="000000" w:themeColor="text1"/>
          <w:lang w:val="en-GB"/>
        </w:rPr>
        <w:t xml:space="preserve">on </w:t>
      </w:r>
      <w:r w:rsidRPr="0056727D">
        <w:rPr>
          <w:rFonts w:ascii="Arial" w:hAnsi="Arial" w:cs="Arial"/>
          <w:color w:val="000000" w:themeColor="text1"/>
          <w:lang w:val="en-GB"/>
        </w:rPr>
        <w:t xml:space="preserve">your </w:t>
      </w:r>
      <w:r w:rsidR="00922E79" w:rsidRPr="0056727D">
        <w:rPr>
          <w:rFonts w:ascii="Arial" w:hAnsi="Arial" w:cs="Arial"/>
          <w:color w:val="000000" w:themeColor="text1"/>
          <w:lang w:val="en-GB"/>
        </w:rPr>
        <w:t xml:space="preserve">future </w:t>
      </w:r>
      <w:r w:rsidRPr="0056727D">
        <w:rPr>
          <w:rFonts w:ascii="Arial" w:hAnsi="Arial" w:cs="Arial"/>
          <w:color w:val="000000" w:themeColor="text1"/>
          <w:lang w:val="en-GB"/>
        </w:rPr>
        <w:t>retirement benefits</w:t>
      </w:r>
    </w:p>
    <w:p w:rsidR="00041403" w:rsidRPr="0056727D" w:rsidRDefault="00041403">
      <w:pPr>
        <w:rPr>
          <w:rFonts w:ascii="Arial" w:hAnsi="Arial" w:cs="Arial"/>
          <w:color w:val="000000" w:themeColor="text1"/>
          <w:lang w:val="en-GB"/>
        </w:rPr>
      </w:pPr>
      <w:r w:rsidRPr="0056727D">
        <w:rPr>
          <w:rFonts w:ascii="Arial" w:hAnsi="Arial" w:cs="Arial"/>
          <w:color w:val="000000" w:themeColor="text1"/>
          <w:lang w:val="en-GB"/>
        </w:rPr>
        <w:t>Buying additional pensions</w:t>
      </w:r>
    </w:p>
    <w:p w:rsidR="00041403" w:rsidRPr="0056727D" w:rsidRDefault="00041403">
      <w:pPr>
        <w:rPr>
          <w:rFonts w:ascii="Arial" w:hAnsi="Arial" w:cs="Arial"/>
          <w:color w:val="000000" w:themeColor="text1"/>
          <w:lang w:val="en-GB"/>
        </w:rPr>
      </w:pPr>
      <w:r w:rsidRPr="0056727D">
        <w:rPr>
          <w:rFonts w:ascii="Arial" w:hAnsi="Arial" w:cs="Arial"/>
          <w:color w:val="000000" w:themeColor="text1"/>
          <w:lang w:val="en-GB"/>
        </w:rPr>
        <w:t>E</w:t>
      </w:r>
      <w:r w:rsidR="00F35518" w:rsidRPr="0056727D">
        <w:rPr>
          <w:rFonts w:ascii="Arial" w:hAnsi="Arial" w:cs="Arial"/>
          <w:color w:val="000000" w:themeColor="text1"/>
          <w:lang w:val="en-GB"/>
        </w:rPr>
        <w:t>arly r</w:t>
      </w:r>
      <w:r w:rsidRPr="0056727D">
        <w:rPr>
          <w:rFonts w:ascii="Arial" w:hAnsi="Arial" w:cs="Arial"/>
          <w:color w:val="000000" w:themeColor="text1"/>
          <w:lang w:val="en-GB"/>
        </w:rPr>
        <w:t>etirement and its implications</w:t>
      </w:r>
    </w:p>
    <w:p w:rsidR="00E03D75" w:rsidRPr="0056727D" w:rsidRDefault="00041403">
      <w:pPr>
        <w:rPr>
          <w:rFonts w:ascii="Arial" w:hAnsi="Arial" w:cs="Arial"/>
          <w:color w:val="000000" w:themeColor="text1"/>
          <w:lang w:val="en-GB"/>
        </w:rPr>
      </w:pPr>
      <w:r w:rsidRPr="0056727D">
        <w:rPr>
          <w:rFonts w:ascii="Arial" w:hAnsi="Arial" w:cs="Arial"/>
          <w:color w:val="000000" w:themeColor="text1"/>
          <w:lang w:val="en-GB"/>
        </w:rPr>
        <w:t>A</w:t>
      </w:r>
      <w:r w:rsidR="00F35518" w:rsidRPr="0056727D">
        <w:rPr>
          <w:rFonts w:ascii="Arial" w:hAnsi="Arial" w:cs="Arial"/>
          <w:color w:val="000000" w:themeColor="text1"/>
          <w:lang w:val="en-GB"/>
        </w:rPr>
        <w:t>dditional ways of boosting your pen</w:t>
      </w:r>
      <w:r w:rsidRPr="0056727D">
        <w:rPr>
          <w:rFonts w:ascii="Arial" w:hAnsi="Arial" w:cs="Arial"/>
          <w:color w:val="000000" w:themeColor="text1"/>
          <w:lang w:val="en-GB"/>
        </w:rPr>
        <w:t>sion and other scheme benefits</w:t>
      </w:r>
    </w:p>
    <w:p w:rsidR="00E03D75" w:rsidRPr="0056727D" w:rsidRDefault="00E03D75">
      <w:pPr>
        <w:rPr>
          <w:rFonts w:ascii="Arial" w:hAnsi="Arial" w:cs="Arial"/>
          <w:color w:val="000000" w:themeColor="text1"/>
          <w:lang w:val="en-GB"/>
        </w:rPr>
      </w:pPr>
    </w:p>
    <w:p w:rsidR="00041403" w:rsidRPr="0056727D" w:rsidRDefault="00041403">
      <w:pPr>
        <w:rPr>
          <w:rFonts w:ascii="Arial" w:hAnsi="Arial" w:cs="Arial"/>
          <w:color w:val="000000" w:themeColor="text1"/>
          <w:lang w:val="en-GB"/>
        </w:rPr>
      </w:pPr>
      <w:r w:rsidRPr="0056727D">
        <w:rPr>
          <w:rFonts w:ascii="Arial" w:hAnsi="Arial" w:cs="Arial"/>
          <w:color w:val="000000" w:themeColor="text1"/>
          <w:lang w:val="en-GB"/>
        </w:rPr>
        <w:t>Take control over your future today by c</w:t>
      </w:r>
      <w:r w:rsidR="001A5B5D" w:rsidRPr="0056727D">
        <w:rPr>
          <w:rFonts w:ascii="Arial" w:hAnsi="Arial" w:cs="Arial"/>
          <w:color w:val="000000" w:themeColor="text1"/>
          <w:lang w:val="en-GB"/>
        </w:rPr>
        <w:t>alling our University Team</w:t>
      </w:r>
      <w:r w:rsidRPr="0056727D">
        <w:rPr>
          <w:rFonts w:ascii="Arial" w:hAnsi="Arial" w:cs="Arial"/>
          <w:color w:val="000000" w:themeColor="text1"/>
          <w:lang w:val="en-GB"/>
        </w:rPr>
        <w:t xml:space="preserve"> on 01603 268080 </w:t>
      </w:r>
      <w:r w:rsidR="006177A6">
        <w:rPr>
          <w:rFonts w:ascii="Arial" w:hAnsi="Arial" w:cs="Arial"/>
          <w:color w:val="000000" w:themeColor="text1"/>
          <w:lang w:val="en-GB"/>
        </w:rPr>
        <w:t xml:space="preserve">or email </w:t>
      </w:r>
      <w:hyperlink r:id="rId9" w:history="1">
        <w:r w:rsidR="006177A6" w:rsidRPr="00335D75">
          <w:rPr>
            <w:rStyle w:val="Hyperlink"/>
            <w:rFonts w:ascii="Arial" w:hAnsi="Arial" w:cs="Arial"/>
            <w:lang w:val="en-GB"/>
          </w:rPr>
          <w:t>clientrelations@insightifa.com</w:t>
        </w:r>
      </w:hyperlink>
      <w:r w:rsidR="006177A6">
        <w:rPr>
          <w:rFonts w:ascii="Arial" w:hAnsi="Arial" w:cs="Arial"/>
          <w:color w:val="000000" w:themeColor="text1"/>
          <w:lang w:val="en-GB"/>
        </w:rPr>
        <w:t xml:space="preserve"> </w:t>
      </w:r>
      <w:r w:rsidRPr="0056727D">
        <w:rPr>
          <w:rFonts w:ascii="Arial" w:hAnsi="Arial" w:cs="Arial"/>
          <w:color w:val="000000" w:themeColor="text1"/>
          <w:lang w:val="en-GB"/>
        </w:rPr>
        <w:t>to book your appointment….</w:t>
      </w:r>
    </w:p>
    <w:p w:rsidR="00041403" w:rsidRPr="0056727D" w:rsidRDefault="00041403">
      <w:pPr>
        <w:rPr>
          <w:rFonts w:ascii="Arial" w:hAnsi="Arial" w:cs="Arial"/>
          <w:color w:val="000000" w:themeColor="text1"/>
          <w:lang w:val="en-GB"/>
        </w:rPr>
      </w:pPr>
    </w:p>
    <w:p w:rsidR="00041403" w:rsidRPr="00041403" w:rsidRDefault="00041403">
      <w:pPr>
        <w:rPr>
          <w:rFonts w:ascii="Arial" w:hAnsi="Arial" w:cs="Arial"/>
          <w:lang w:val="en-GB"/>
        </w:rPr>
      </w:pPr>
      <w:r w:rsidRPr="0056727D">
        <w:rPr>
          <w:rFonts w:ascii="Arial" w:hAnsi="Arial" w:cs="Arial"/>
          <w:color w:val="000000" w:themeColor="text1"/>
          <w:lang w:val="en-GB"/>
        </w:rPr>
        <w:t>Click here for further information on our service and areas of experti</w:t>
      </w:r>
      <w:r w:rsidRPr="00041403">
        <w:rPr>
          <w:rFonts w:ascii="Arial" w:hAnsi="Arial" w:cs="Arial"/>
          <w:lang w:val="en-GB"/>
        </w:rPr>
        <w:t xml:space="preserve">se </w:t>
      </w:r>
    </w:p>
    <w:sectPr w:rsidR="00041403" w:rsidRPr="00041403" w:rsidSect="00343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75"/>
    <w:rsid w:val="00041403"/>
    <w:rsid w:val="001A4D2C"/>
    <w:rsid w:val="001A5B5D"/>
    <w:rsid w:val="002612BB"/>
    <w:rsid w:val="0030615A"/>
    <w:rsid w:val="00343A3D"/>
    <w:rsid w:val="005116BD"/>
    <w:rsid w:val="0056727D"/>
    <w:rsid w:val="005C1C5E"/>
    <w:rsid w:val="006177A6"/>
    <w:rsid w:val="00645252"/>
    <w:rsid w:val="00676975"/>
    <w:rsid w:val="00677983"/>
    <w:rsid w:val="006D3D74"/>
    <w:rsid w:val="006E4936"/>
    <w:rsid w:val="00816D32"/>
    <w:rsid w:val="00877E31"/>
    <w:rsid w:val="008F77AB"/>
    <w:rsid w:val="00922E79"/>
    <w:rsid w:val="00A73068"/>
    <w:rsid w:val="00A9204E"/>
    <w:rsid w:val="00B41317"/>
    <w:rsid w:val="00B846BC"/>
    <w:rsid w:val="00DF4236"/>
    <w:rsid w:val="00E03D75"/>
    <w:rsid w:val="00EE78F0"/>
    <w:rsid w:val="00F217CD"/>
    <w:rsid w:val="00F34106"/>
    <w:rsid w:val="00F35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783E6-5E9F-48C5-A4FB-E25914CE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343A3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343A3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43A3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343A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A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3A3D"/>
    <w:rPr>
      <w:rFonts w:eastAsiaTheme="minorEastAsia"/>
      <w:color w:val="5A5A5A" w:themeColor="text1" w:themeTint="A5"/>
      <w:spacing w:val="15"/>
    </w:rPr>
  </w:style>
  <w:style w:type="character" w:styleId="SubtleEmphasis">
    <w:name w:val="Subtle Emphasis"/>
    <w:basedOn w:val="DefaultParagraphFont"/>
    <w:uiPriority w:val="19"/>
    <w:qFormat/>
    <w:rsid w:val="00343A3D"/>
    <w:rPr>
      <w:i/>
      <w:iCs/>
      <w:color w:val="404040" w:themeColor="text1" w:themeTint="BF"/>
    </w:rPr>
  </w:style>
  <w:style w:type="character" w:styleId="Emphasis">
    <w:name w:val="Emphasis"/>
    <w:basedOn w:val="DefaultParagraphFont"/>
    <w:uiPriority w:val="20"/>
    <w:qFormat/>
    <w:rsid w:val="00343A3D"/>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343A3D"/>
    <w:rPr>
      <w:b/>
      <w:bCs/>
    </w:rPr>
  </w:style>
  <w:style w:type="paragraph" w:styleId="Quote">
    <w:name w:val="Quote"/>
    <w:basedOn w:val="Normal"/>
    <w:next w:val="Normal"/>
    <w:link w:val="QuoteChar"/>
    <w:uiPriority w:val="29"/>
    <w:qFormat/>
    <w:rsid w:val="00343A3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43A3D"/>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343A3D"/>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343A3D"/>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343A3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ientrelations@insighti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Inglis</dc:creator>
  <cp:lastModifiedBy>Morton, Amy R</cp:lastModifiedBy>
  <cp:revision>2</cp:revision>
  <dcterms:created xsi:type="dcterms:W3CDTF">2017-09-26T08:21:00Z</dcterms:created>
  <dcterms:modified xsi:type="dcterms:W3CDTF">2017-09-26T08:21:00Z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