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6208" w14:textId="1BB5C5C6" w:rsidR="0086778F" w:rsidRPr="00D552C4" w:rsidRDefault="00436E74" w:rsidP="00D552C4">
      <w:pPr>
        <w:jc w:val="center"/>
        <w:rPr>
          <w:b/>
          <w:bCs/>
        </w:rPr>
      </w:pPr>
      <w:r w:rsidRPr="00D552C4">
        <w:rPr>
          <w:b/>
          <w:bCs/>
        </w:rPr>
        <w:t>Safer Recruitment – Online searches for shortlisted candidates</w:t>
      </w:r>
    </w:p>
    <w:p w14:paraId="68228B5E" w14:textId="40B63B7A" w:rsidR="00436E74" w:rsidRDefault="00436E74">
      <w:r>
        <w:t>Statutory guidance (Keeping Children Safe in Education</w:t>
      </w:r>
      <w:r w:rsidR="009A3E77">
        <w:t xml:space="preserve"> (KCSIE)</w:t>
      </w:r>
      <w:r>
        <w:t xml:space="preserve">) states: </w:t>
      </w:r>
      <w:r w:rsidRPr="00D552C4">
        <w:rPr>
          <w:i/>
          <w:iCs/>
        </w:rPr>
        <w:t>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7177D4ED" w14:textId="6F0B1F05" w:rsidR="00436E74" w:rsidRDefault="00436E74">
      <w:r>
        <w:t xml:space="preserve">Online searches will be conducted using the risk assessment structure outlined below, covering a minimum of </w:t>
      </w:r>
      <w:r w:rsidR="00D552C4">
        <w:t>two</w:t>
      </w:r>
      <w:r>
        <w:t xml:space="preserve"> year</w:t>
      </w:r>
      <w:r w:rsidR="00D552C4">
        <w:t>s</w:t>
      </w:r>
      <w:r>
        <w:t xml:space="preserve"> prior to the search date.   We will ask shortlisted candidates to share with us all social media platforms that they use and their usernames/handles.   A Google search will also be conducted, checking the first two pages of results for the following search terms:</w:t>
      </w:r>
    </w:p>
    <w:p w14:paraId="5B918172" w14:textId="784F6C54" w:rsidR="00436E74" w:rsidRDefault="00436E74" w:rsidP="00436E74">
      <w:pPr>
        <w:pStyle w:val="ListParagraph"/>
        <w:numPr>
          <w:ilvl w:val="0"/>
          <w:numId w:val="1"/>
        </w:numPr>
      </w:pPr>
      <w:r>
        <w:t>Candidate name</w:t>
      </w:r>
    </w:p>
    <w:p w14:paraId="10693035" w14:textId="77777777" w:rsidR="00436E74" w:rsidRDefault="00436E74" w:rsidP="00436E74">
      <w:pPr>
        <w:pStyle w:val="ListParagraph"/>
        <w:numPr>
          <w:ilvl w:val="0"/>
          <w:numId w:val="1"/>
        </w:numPr>
      </w:pPr>
      <w:r>
        <w:t>Name + current employment</w:t>
      </w:r>
    </w:p>
    <w:p w14:paraId="3C0EE100" w14:textId="77777777" w:rsidR="00436E74" w:rsidRDefault="00436E74" w:rsidP="00436E74">
      <w:pPr>
        <w:pStyle w:val="ListParagraph"/>
        <w:numPr>
          <w:ilvl w:val="0"/>
          <w:numId w:val="1"/>
        </w:numPr>
      </w:pPr>
      <w:r>
        <w:t>Name + previous employment</w:t>
      </w:r>
    </w:p>
    <w:p w14:paraId="5A097160" w14:textId="77777777" w:rsidR="00436E74" w:rsidRDefault="00436E74" w:rsidP="00436E74">
      <w:pPr>
        <w:pStyle w:val="ListParagraph"/>
        <w:numPr>
          <w:ilvl w:val="0"/>
          <w:numId w:val="1"/>
        </w:numPr>
      </w:pPr>
      <w:r>
        <w:t>Name + job title</w:t>
      </w:r>
    </w:p>
    <w:p w14:paraId="2C4234E2" w14:textId="77777777" w:rsidR="00436E74" w:rsidRDefault="00436E74" w:rsidP="00436E74">
      <w:r>
        <w:t>Any information of concern will be shared with the panel for their consideration, who will review and decide how to proceed.   If the recruitment panel wishes to make further enquiries with the candidate to explore their suitability, they may do so at interview.</w:t>
      </w:r>
    </w:p>
    <w:p w14:paraId="6C46DBED" w14:textId="77777777" w:rsidR="00436E74" w:rsidRPr="00436E74" w:rsidRDefault="00436E74" w:rsidP="00436E74">
      <w:pPr>
        <w:rPr>
          <w:b/>
          <w:bCs/>
        </w:rPr>
      </w:pPr>
      <w:r w:rsidRPr="00436E74">
        <w:rPr>
          <w:b/>
          <w:bCs/>
        </w:rPr>
        <w:t>Risk assessment</w:t>
      </w:r>
    </w:p>
    <w:p w14:paraId="2B12F26C" w14:textId="77777777" w:rsidR="00436E74" w:rsidRDefault="00436E74" w:rsidP="00436E74">
      <w:r>
        <w:t>The categories outlined in the table below will be used to identify any areas of concern that require further consideration by the recruitment panel.</w:t>
      </w:r>
    </w:p>
    <w:tbl>
      <w:tblPr>
        <w:tblStyle w:val="TableGrid"/>
        <w:tblW w:w="0" w:type="auto"/>
        <w:tblLook w:val="04A0" w:firstRow="1" w:lastRow="0" w:firstColumn="1" w:lastColumn="0" w:noHBand="0" w:noVBand="1"/>
      </w:tblPr>
      <w:tblGrid>
        <w:gridCol w:w="2263"/>
        <w:gridCol w:w="6753"/>
      </w:tblGrid>
      <w:tr w:rsidR="00436E74" w14:paraId="28FB1798" w14:textId="77777777" w:rsidTr="00436E74">
        <w:tc>
          <w:tcPr>
            <w:tcW w:w="2263" w:type="dxa"/>
            <w:shd w:val="clear" w:color="auto" w:fill="BFBFBF" w:themeFill="background1" w:themeFillShade="BF"/>
          </w:tcPr>
          <w:p w14:paraId="1D2D399C" w14:textId="453A910E" w:rsidR="00436E74" w:rsidRDefault="00436E74" w:rsidP="00436E74">
            <w:r>
              <w:t>Category of concern</w:t>
            </w:r>
          </w:p>
        </w:tc>
        <w:tc>
          <w:tcPr>
            <w:tcW w:w="6753" w:type="dxa"/>
            <w:shd w:val="clear" w:color="auto" w:fill="BFBFBF" w:themeFill="background1" w:themeFillShade="BF"/>
          </w:tcPr>
          <w:p w14:paraId="6B07E578" w14:textId="52A5B4A7" w:rsidR="00436E74" w:rsidRDefault="00436E74" w:rsidP="00436E74">
            <w:r>
              <w:t>Things to consider</w:t>
            </w:r>
          </w:p>
        </w:tc>
      </w:tr>
      <w:tr w:rsidR="00436E74" w14:paraId="34DBD234" w14:textId="77777777" w:rsidTr="00436E74">
        <w:tc>
          <w:tcPr>
            <w:tcW w:w="2263" w:type="dxa"/>
          </w:tcPr>
          <w:p w14:paraId="43C4E461" w14:textId="1569FA01" w:rsidR="00436E74" w:rsidRPr="009A3E77" w:rsidRDefault="009A3E77" w:rsidP="00436E74">
            <w:pPr>
              <w:rPr>
                <w:b/>
                <w:bCs/>
              </w:rPr>
            </w:pPr>
            <w:r>
              <w:rPr>
                <w:b/>
                <w:bCs/>
              </w:rPr>
              <w:t>Risk to children</w:t>
            </w:r>
          </w:p>
        </w:tc>
        <w:tc>
          <w:tcPr>
            <w:tcW w:w="6753" w:type="dxa"/>
          </w:tcPr>
          <w:p w14:paraId="6007B6AC" w14:textId="77777777" w:rsidR="00436E74" w:rsidRDefault="009A3E77" w:rsidP="009A3E77">
            <w:pPr>
              <w:pStyle w:val="ListParagraph"/>
              <w:numPr>
                <w:ilvl w:val="0"/>
                <w:numId w:val="2"/>
              </w:numPr>
            </w:pPr>
            <w:r>
              <w:t>Is there any information that is not consistent with legal obligations and statutory guidance regarding safeguarding and promoting the welfare of children?</w:t>
            </w:r>
          </w:p>
          <w:p w14:paraId="737A45FC" w14:textId="2152BFE1" w:rsidR="009A3E77" w:rsidRDefault="009A3E77" w:rsidP="009A3E77">
            <w:pPr>
              <w:pStyle w:val="ListParagraph"/>
              <w:numPr>
                <w:ilvl w:val="0"/>
                <w:numId w:val="2"/>
              </w:numPr>
            </w:pPr>
            <w:r>
              <w:t>Is there any information that indicates a risk of harm to children? (</w:t>
            </w:r>
            <w:proofErr w:type="gramStart"/>
            <w:r>
              <w:t>behaved</w:t>
            </w:r>
            <w:proofErr w:type="gramEnd"/>
            <w:r>
              <w:t xml:space="preserve"> in a way that has harmed a child, or may have harmed a child; possibly committed a criminal offence against or related to a child; behaved towards a child or children in a way that indicates that they may pose a risk of harm to children; behaved or may have behaved in a way that indicates they may not be suitable to work with children).  </w:t>
            </w:r>
          </w:p>
        </w:tc>
      </w:tr>
      <w:tr w:rsidR="00436E74" w14:paraId="75122658" w14:textId="77777777" w:rsidTr="00436E74">
        <w:tc>
          <w:tcPr>
            <w:tcW w:w="2263" w:type="dxa"/>
          </w:tcPr>
          <w:p w14:paraId="701BDFE4" w14:textId="2FF8C79F" w:rsidR="00436E74" w:rsidRPr="009A3E77" w:rsidRDefault="009A3E77" w:rsidP="00436E74">
            <w:pPr>
              <w:rPr>
                <w:b/>
                <w:bCs/>
              </w:rPr>
            </w:pPr>
            <w:r>
              <w:rPr>
                <w:b/>
                <w:bCs/>
              </w:rPr>
              <w:t>Illegal activities</w:t>
            </w:r>
          </w:p>
        </w:tc>
        <w:tc>
          <w:tcPr>
            <w:tcW w:w="6753" w:type="dxa"/>
          </w:tcPr>
          <w:p w14:paraId="78692735" w14:textId="1132F0C0" w:rsidR="00436E74" w:rsidRDefault="009A3E77" w:rsidP="009A3E77">
            <w:pPr>
              <w:pStyle w:val="ListParagraph"/>
              <w:numPr>
                <w:ilvl w:val="0"/>
                <w:numId w:val="3"/>
              </w:numPr>
            </w:pPr>
            <w:r>
              <w:t>Is there any information that indicates illegal activity?   Is there any information that indicates support or promotion of illegal activity?</w:t>
            </w:r>
          </w:p>
        </w:tc>
      </w:tr>
      <w:tr w:rsidR="00436E74" w14:paraId="57D4D669" w14:textId="77777777" w:rsidTr="00436E74">
        <w:tc>
          <w:tcPr>
            <w:tcW w:w="2263" w:type="dxa"/>
          </w:tcPr>
          <w:p w14:paraId="5455F52E" w14:textId="16706A3E" w:rsidR="00436E74" w:rsidRPr="009A3E77" w:rsidRDefault="009A3E77" w:rsidP="00436E74">
            <w:pPr>
              <w:rPr>
                <w:b/>
                <w:bCs/>
              </w:rPr>
            </w:pPr>
            <w:r>
              <w:rPr>
                <w:b/>
                <w:bCs/>
              </w:rPr>
              <w:t>Extremist and/or discriminatory views</w:t>
            </w:r>
          </w:p>
        </w:tc>
        <w:tc>
          <w:tcPr>
            <w:tcW w:w="6753" w:type="dxa"/>
          </w:tcPr>
          <w:p w14:paraId="3FB9F5EC" w14:textId="77777777" w:rsidR="00436E74" w:rsidRDefault="009A3E77" w:rsidP="009A3E77">
            <w:pPr>
              <w:pStyle w:val="ListParagraph"/>
              <w:numPr>
                <w:ilvl w:val="0"/>
                <w:numId w:val="3"/>
              </w:numPr>
            </w:pPr>
            <w:r>
              <w:t xml:space="preserve">Is there any information that is not consistent with legal obligations under the Equalities Act towards protected characteristics (age, disability, gender reassignment, marriage or civil partnership, pregnancy and maternity, race, religion or belief, sex, sexual </w:t>
            </w:r>
            <w:proofErr w:type="gramStart"/>
            <w:r>
              <w:t>orientation).</w:t>
            </w:r>
            <w:proofErr w:type="gramEnd"/>
          </w:p>
          <w:p w14:paraId="00ABBF41" w14:textId="476BCA5A" w:rsidR="009A3E77" w:rsidRDefault="009A3E77" w:rsidP="009A3E77">
            <w:pPr>
              <w:pStyle w:val="ListParagraph"/>
              <w:numPr>
                <w:ilvl w:val="0"/>
                <w:numId w:val="3"/>
              </w:numPr>
            </w:pPr>
            <w:r>
              <w:t>Is there any information that is not consistent with statutory obligations to promote British Values? (</w:t>
            </w:r>
            <w:proofErr w:type="gramStart"/>
            <w:r>
              <w:t>democracy</w:t>
            </w:r>
            <w:proofErr w:type="gramEnd"/>
            <w:r>
              <w:t>, rule of law, individual liberty and mutual respect and tolerance of those with different faiths and beliefs).</w:t>
            </w:r>
          </w:p>
        </w:tc>
      </w:tr>
    </w:tbl>
    <w:p w14:paraId="3EBD59C7" w14:textId="7CD6BAA2" w:rsidR="009A3E77" w:rsidRDefault="00436E74" w:rsidP="00436E74">
      <w:r>
        <w:t xml:space="preserve"> </w:t>
      </w:r>
    </w:p>
    <w:p w14:paraId="54C2C127" w14:textId="77777777" w:rsidR="009A3E77" w:rsidRDefault="009A3E77">
      <w:r>
        <w:br w:type="page"/>
      </w:r>
    </w:p>
    <w:p w14:paraId="3C289B33" w14:textId="77551701" w:rsidR="00436E74" w:rsidRPr="004741E8" w:rsidRDefault="009A3E77" w:rsidP="00436E74">
      <w:pPr>
        <w:rPr>
          <w:b/>
          <w:bCs/>
        </w:rPr>
      </w:pPr>
      <w:r w:rsidRPr="004741E8">
        <w:rPr>
          <w:b/>
          <w:bCs/>
        </w:rPr>
        <w:lastRenderedPageBreak/>
        <w:t>Online search for shortlisted candidate:</w:t>
      </w:r>
    </w:p>
    <w:tbl>
      <w:tblPr>
        <w:tblStyle w:val="TableGrid"/>
        <w:tblW w:w="9209" w:type="dxa"/>
        <w:tblLook w:val="04A0" w:firstRow="1" w:lastRow="0" w:firstColumn="1" w:lastColumn="0" w:noHBand="0" w:noVBand="1"/>
      </w:tblPr>
      <w:tblGrid>
        <w:gridCol w:w="1126"/>
        <w:gridCol w:w="3122"/>
        <w:gridCol w:w="1559"/>
        <w:gridCol w:w="3402"/>
      </w:tblGrid>
      <w:tr w:rsidR="004741E8" w14:paraId="22F3F7DD" w14:textId="77777777" w:rsidTr="004741E8">
        <w:tc>
          <w:tcPr>
            <w:tcW w:w="1126" w:type="dxa"/>
          </w:tcPr>
          <w:p w14:paraId="7D14C854" w14:textId="4439561F" w:rsidR="004741E8" w:rsidRPr="009A3E77" w:rsidRDefault="004741E8" w:rsidP="00436E74">
            <w:pPr>
              <w:rPr>
                <w:b/>
                <w:bCs/>
              </w:rPr>
            </w:pPr>
            <w:r>
              <w:rPr>
                <w:b/>
                <w:bCs/>
              </w:rPr>
              <w:t>Name of candidate</w:t>
            </w:r>
          </w:p>
        </w:tc>
        <w:tc>
          <w:tcPr>
            <w:tcW w:w="3122" w:type="dxa"/>
          </w:tcPr>
          <w:p w14:paraId="21563222" w14:textId="77777777" w:rsidR="004741E8" w:rsidRDefault="004741E8" w:rsidP="00436E74"/>
        </w:tc>
        <w:tc>
          <w:tcPr>
            <w:tcW w:w="1559" w:type="dxa"/>
          </w:tcPr>
          <w:p w14:paraId="02CE0052" w14:textId="43B5B940" w:rsidR="004741E8" w:rsidRPr="009A3E77" w:rsidRDefault="004741E8" w:rsidP="00436E74">
            <w:pPr>
              <w:rPr>
                <w:b/>
                <w:bCs/>
              </w:rPr>
            </w:pPr>
            <w:r>
              <w:rPr>
                <w:b/>
                <w:bCs/>
              </w:rPr>
              <w:t>Role applied for</w:t>
            </w:r>
          </w:p>
        </w:tc>
        <w:tc>
          <w:tcPr>
            <w:tcW w:w="3402" w:type="dxa"/>
          </w:tcPr>
          <w:p w14:paraId="33EF0595" w14:textId="77777777" w:rsidR="004741E8" w:rsidRDefault="004741E8" w:rsidP="00436E74"/>
        </w:tc>
      </w:tr>
    </w:tbl>
    <w:p w14:paraId="16608AB6" w14:textId="10B619A6" w:rsidR="009A3E77" w:rsidRDefault="009A3E77" w:rsidP="00436E74"/>
    <w:tbl>
      <w:tblPr>
        <w:tblStyle w:val="TableGrid"/>
        <w:tblW w:w="9209" w:type="dxa"/>
        <w:tblLook w:val="04A0" w:firstRow="1" w:lastRow="0" w:firstColumn="1" w:lastColumn="0" w:noHBand="0" w:noVBand="1"/>
      </w:tblPr>
      <w:tblGrid>
        <w:gridCol w:w="1194"/>
        <w:gridCol w:w="2770"/>
        <w:gridCol w:w="1843"/>
        <w:gridCol w:w="3402"/>
      </w:tblGrid>
      <w:tr w:rsidR="004741E8" w14:paraId="7EBF46AF" w14:textId="77777777" w:rsidTr="004741E8">
        <w:tc>
          <w:tcPr>
            <w:tcW w:w="1194" w:type="dxa"/>
          </w:tcPr>
          <w:p w14:paraId="14D28DB4" w14:textId="77777777" w:rsidR="004741E8" w:rsidRPr="004741E8" w:rsidRDefault="004741E8" w:rsidP="00895E60">
            <w:pPr>
              <w:rPr>
                <w:b/>
                <w:bCs/>
              </w:rPr>
            </w:pPr>
            <w:r>
              <w:rPr>
                <w:b/>
                <w:bCs/>
              </w:rPr>
              <w:t>Date search completed</w:t>
            </w:r>
          </w:p>
        </w:tc>
        <w:tc>
          <w:tcPr>
            <w:tcW w:w="2770" w:type="dxa"/>
          </w:tcPr>
          <w:p w14:paraId="6C92F0F4" w14:textId="77777777" w:rsidR="004741E8" w:rsidRDefault="004741E8" w:rsidP="00895E60"/>
        </w:tc>
        <w:tc>
          <w:tcPr>
            <w:tcW w:w="1843" w:type="dxa"/>
          </w:tcPr>
          <w:p w14:paraId="5C32B42E" w14:textId="77777777" w:rsidR="004741E8" w:rsidRPr="004741E8" w:rsidRDefault="004741E8" w:rsidP="00895E60">
            <w:pPr>
              <w:rPr>
                <w:b/>
                <w:bCs/>
              </w:rPr>
            </w:pPr>
            <w:r>
              <w:rPr>
                <w:b/>
                <w:bCs/>
              </w:rPr>
              <w:t>Name of person completing search</w:t>
            </w:r>
          </w:p>
        </w:tc>
        <w:tc>
          <w:tcPr>
            <w:tcW w:w="3402" w:type="dxa"/>
          </w:tcPr>
          <w:p w14:paraId="20372626" w14:textId="77777777" w:rsidR="004741E8" w:rsidRDefault="004741E8" w:rsidP="00895E60"/>
        </w:tc>
      </w:tr>
    </w:tbl>
    <w:p w14:paraId="3502AB41" w14:textId="1D03A189" w:rsidR="009A3E77" w:rsidRDefault="009A3E77" w:rsidP="00436E74"/>
    <w:tbl>
      <w:tblPr>
        <w:tblStyle w:val="TableGrid"/>
        <w:tblW w:w="0" w:type="auto"/>
        <w:tblLook w:val="04A0" w:firstRow="1" w:lastRow="0" w:firstColumn="1" w:lastColumn="0" w:noHBand="0" w:noVBand="1"/>
      </w:tblPr>
      <w:tblGrid>
        <w:gridCol w:w="1413"/>
        <w:gridCol w:w="2193"/>
        <w:gridCol w:w="1209"/>
        <w:gridCol w:w="1984"/>
        <w:gridCol w:w="2217"/>
      </w:tblGrid>
      <w:tr w:rsidR="004741E8" w14:paraId="60ED9917" w14:textId="77777777" w:rsidTr="004741E8">
        <w:tc>
          <w:tcPr>
            <w:tcW w:w="1413" w:type="dxa"/>
            <w:shd w:val="clear" w:color="auto" w:fill="BFBFBF" w:themeFill="background1" w:themeFillShade="BF"/>
          </w:tcPr>
          <w:p w14:paraId="1DB2E357" w14:textId="763A6359" w:rsidR="004741E8" w:rsidRDefault="004741E8" w:rsidP="00436E74">
            <w:r>
              <w:t>Platform</w:t>
            </w:r>
          </w:p>
        </w:tc>
        <w:tc>
          <w:tcPr>
            <w:tcW w:w="2193" w:type="dxa"/>
            <w:shd w:val="clear" w:color="auto" w:fill="BFBFBF" w:themeFill="background1" w:themeFillShade="BF"/>
          </w:tcPr>
          <w:p w14:paraId="72C846CF" w14:textId="75EAF633" w:rsidR="004741E8" w:rsidRDefault="004741E8" w:rsidP="00436E74">
            <w:r>
              <w:t>Account/handle</w:t>
            </w:r>
          </w:p>
        </w:tc>
        <w:tc>
          <w:tcPr>
            <w:tcW w:w="1209" w:type="dxa"/>
            <w:shd w:val="clear" w:color="auto" w:fill="BFBFBF" w:themeFill="background1" w:themeFillShade="BF"/>
          </w:tcPr>
          <w:p w14:paraId="08517AF9" w14:textId="725E4289" w:rsidR="004741E8" w:rsidRDefault="004741E8" w:rsidP="00436E74">
            <w:r>
              <w:t>Any info of concern Y/N</w:t>
            </w:r>
          </w:p>
        </w:tc>
        <w:tc>
          <w:tcPr>
            <w:tcW w:w="1984" w:type="dxa"/>
            <w:shd w:val="clear" w:color="auto" w:fill="BFBFBF" w:themeFill="background1" w:themeFillShade="BF"/>
          </w:tcPr>
          <w:p w14:paraId="38E75B07" w14:textId="537E7237" w:rsidR="004741E8" w:rsidRDefault="004741E8" w:rsidP="00436E74">
            <w:r>
              <w:t>Category/</w:t>
            </w:r>
            <w:proofErr w:type="spellStart"/>
            <w:r>
              <w:t>ies</w:t>
            </w:r>
            <w:proofErr w:type="spellEnd"/>
            <w:r>
              <w:t xml:space="preserve"> of concern</w:t>
            </w:r>
          </w:p>
        </w:tc>
        <w:tc>
          <w:tcPr>
            <w:tcW w:w="2217" w:type="dxa"/>
            <w:shd w:val="clear" w:color="auto" w:fill="BFBFBF" w:themeFill="background1" w:themeFillShade="BF"/>
          </w:tcPr>
          <w:p w14:paraId="1E9BFAB4" w14:textId="46EEC066" w:rsidR="004741E8" w:rsidRDefault="004741E8" w:rsidP="00436E74">
            <w:r>
              <w:t>Comments</w:t>
            </w:r>
          </w:p>
        </w:tc>
      </w:tr>
      <w:tr w:rsidR="004741E8" w14:paraId="31CD81FD" w14:textId="77777777" w:rsidTr="004741E8">
        <w:tc>
          <w:tcPr>
            <w:tcW w:w="1413" w:type="dxa"/>
          </w:tcPr>
          <w:p w14:paraId="1616EF0F" w14:textId="494A21ED" w:rsidR="004741E8" w:rsidRDefault="004741E8" w:rsidP="00436E74">
            <w:r>
              <w:t>Social media – Twitter/X</w:t>
            </w:r>
          </w:p>
        </w:tc>
        <w:tc>
          <w:tcPr>
            <w:tcW w:w="2193" w:type="dxa"/>
          </w:tcPr>
          <w:p w14:paraId="08DDD4EA" w14:textId="77777777" w:rsidR="004741E8" w:rsidRDefault="004741E8" w:rsidP="00436E74"/>
        </w:tc>
        <w:tc>
          <w:tcPr>
            <w:tcW w:w="1209" w:type="dxa"/>
          </w:tcPr>
          <w:p w14:paraId="413DCCE8" w14:textId="77777777" w:rsidR="004741E8" w:rsidRDefault="004741E8" w:rsidP="00436E74"/>
        </w:tc>
        <w:tc>
          <w:tcPr>
            <w:tcW w:w="1984" w:type="dxa"/>
          </w:tcPr>
          <w:p w14:paraId="7AEAA716" w14:textId="77777777" w:rsidR="004741E8" w:rsidRDefault="004741E8" w:rsidP="00436E74"/>
        </w:tc>
        <w:tc>
          <w:tcPr>
            <w:tcW w:w="2217" w:type="dxa"/>
          </w:tcPr>
          <w:p w14:paraId="4B7A32D0" w14:textId="77777777" w:rsidR="004741E8" w:rsidRDefault="004741E8" w:rsidP="00436E74"/>
          <w:p w14:paraId="4C00C516" w14:textId="77777777" w:rsidR="004741E8" w:rsidRDefault="004741E8" w:rsidP="00436E74"/>
          <w:p w14:paraId="119BF823" w14:textId="77777777" w:rsidR="004741E8" w:rsidRDefault="004741E8" w:rsidP="00436E74"/>
          <w:p w14:paraId="1BFBCC82" w14:textId="77777777" w:rsidR="004741E8" w:rsidRDefault="004741E8" w:rsidP="00436E74"/>
          <w:p w14:paraId="53DB34EF" w14:textId="77777777" w:rsidR="004741E8" w:rsidRDefault="004741E8" w:rsidP="00436E74"/>
          <w:p w14:paraId="1718E9C9" w14:textId="25E16B39" w:rsidR="004741E8" w:rsidRDefault="004741E8" w:rsidP="00436E74"/>
        </w:tc>
      </w:tr>
      <w:tr w:rsidR="004741E8" w14:paraId="124EF946" w14:textId="77777777" w:rsidTr="004741E8">
        <w:tc>
          <w:tcPr>
            <w:tcW w:w="1413" w:type="dxa"/>
          </w:tcPr>
          <w:p w14:paraId="340082B4" w14:textId="2E0AB9DC" w:rsidR="004741E8" w:rsidRDefault="004741E8" w:rsidP="00436E74">
            <w:r>
              <w:t>Social media – Linked In</w:t>
            </w:r>
          </w:p>
        </w:tc>
        <w:tc>
          <w:tcPr>
            <w:tcW w:w="2193" w:type="dxa"/>
          </w:tcPr>
          <w:p w14:paraId="12A30B49" w14:textId="77777777" w:rsidR="004741E8" w:rsidRDefault="004741E8" w:rsidP="00436E74"/>
        </w:tc>
        <w:tc>
          <w:tcPr>
            <w:tcW w:w="1209" w:type="dxa"/>
          </w:tcPr>
          <w:p w14:paraId="13F4A579" w14:textId="77777777" w:rsidR="004741E8" w:rsidRDefault="004741E8" w:rsidP="00436E74"/>
        </w:tc>
        <w:tc>
          <w:tcPr>
            <w:tcW w:w="1984" w:type="dxa"/>
          </w:tcPr>
          <w:p w14:paraId="2B7CBE0B" w14:textId="77777777" w:rsidR="004741E8" w:rsidRDefault="004741E8" w:rsidP="00436E74"/>
        </w:tc>
        <w:tc>
          <w:tcPr>
            <w:tcW w:w="2217" w:type="dxa"/>
          </w:tcPr>
          <w:p w14:paraId="2FAC491E" w14:textId="77777777" w:rsidR="004741E8" w:rsidRDefault="004741E8" w:rsidP="00436E74"/>
          <w:p w14:paraId="197FBB0B" w14:textId="77777777" w:rsidR="004741E8" w:rsidRDefault="004741E8" w:rsidP="00436E74"/>
          <w:p w14:paraId="6A0C02CC" w14:textId="77777777" w:rsidR="004741E8" w:rsidRDefault="004741E8" w:rsidP="00436E74"/>
          <w:p w14:paraId="0CD754E6" w14:textId="77777777" w:rsidR="004741E8" w:rsidRDefault="004741E8" w:rsidP="00436E74"/>
          <w:p w14:paraId="35B31710" w14:textId="77777777" w:rsidR="004741E8" w:rsidRDefault="004741E8" w:rsidP="00436E74"/>
          <w:p w14:paraId="6B93707A" w14:textId="3BE0AF55" w:rsidR="004741E8" w:rsidRDefault="004741E8" w:rsidP="00436E74"/>
        </w:tc>
      </w:tr>
      <w:tr w:rsidR="004741E8" w14:paraId="1C49F1CA" w14:textId="77777777" w:rsidTr="004741E8">
        <w:tc>
          <w:tcPr>
            <w:tcW w:w="1413" w:type="dxa"/>
          </w:tcPr>
          <w:p w14:paraId="5495AD0E" w14:textId="77777777" w:rsidR="004741E8" w:rsidRDefault="004741E8" w:rsidP="00436E74">
            <w:r>
              <w:t>Social media-</w:t>
            </w:r>
          </w:p>
          <w:p w14:paraId="7ABDBD21" w14:textId="12E31E36" w:rsidR="004741E8" w:rsidRDefault="004741E8" w:rsidP="00436E74">
            <w:r>
              <w:t>Other</w:t>
            </w:r>
          </w:p>
        </w:tc>
        <w:tc>
          <w:tcPr>
            <w:tcW w:w="2193" w:type="dxa"/>
          </w:tcPr>
          <w:p w14:paraId="5C0D9EDC" w14:textId="77777777" w:rsidR="004741E8" w:rsidRDefault="004741E8" w:rsidP="00436E74"/>
        </w:tc>
        <w:tc>
          <w:tcPr>
            <w:tcW w:w="1209" w:type="dxa"/>
          </w:tcPr>
          <w:p w14:paraId="11945224" w14:textId="77777777" w:rsidR="004741E8" w:rsidRDefault="004741E8" w:rsidP="00436E74"/>
        </w:tc>
        <w:tc>
          <w:tcPr>
            <w:tcW w:w="1984" w:type="dxa"/>
          </w:tcPr>
          <w:p w14:paraId="021FD7FE" w14:textId="77777777" w:rsidR="004741E8" w:rsidRDefault="004741E8" w:rsidP="00436E74"/>
        </w:tc>
        <w:tc>
          <w:tcPr>
            <w:tcW w:w="2217" w:type="dxa"/>
          </w:tcPr>
          <w:p w14:paraId="3B182791" w14:textId="77777777" w:rsidR="004741E8" w:rsidRDefault="004741E8" w:rsidP="00436E74"/>
          <w:p w14:paraId="6DF0EB09" w14:textId="77777777" w:rsidR="004741E8" w:rsidRDefault="004741E8" w:rsidP="00436E74"/>
          <w:p w14:paraId="11A0B4D5" w14:textId="77777777" w:rsidR="004741E8" w:rsidRDefault="004741E8" w:rsidP="00436E74"/>
          <w:p w14:paraId="63CE275F" w14:textId="77777777" w:rsidR="004741E8" w:rsidRDefault="004741E8" w:rsidP="00436E74"/>
          <w:p w14:paraId="1AADE57F" w14:textId="5D460F84" w:rsidR="004741E8" w:rsidRDefault="004741E8" w:rsidP="00436E74"/>
        </w:tc>
      </w:tr>
      <w:tr w:rsidR="004741E8" w14:paraId="0815BA84" w14:textId="77777777" w:rsidTr="004741E8">
        <w:tc>
          <w:tcPr>
            <w:tcW w:w="1413" w:type="dxa"/>
          </w:tcPr>
          <w:p w14:paraId="73A3E123" w14:textId="77777777" w:rsidR="004741E8" w:rsidRDefault="004741E8" w:rsidP="00436E74">
            <w:r>
              <w:t>Google search</w:t>
            </w:r>
          </w:p>
          <w:p w14:paraId="5BCD82C9" w14:textId="15763A36" w:rsidR="004741E8" w:rsidRDefault="004741E8" w:rsidP="00436E74"/>
        </w:tc>
        <w:tc>
          <w:tcPr>
            <w:tcW w:w="2193" w:type="dxa"/>
          </w:tcPr>
          <w:p w14:paraId="761F3FE5" w14:textId="77777777" w:rsidR="004741E8" w:rsidRDefault="004741E8" w:rsidP="00436E74"/>
        </w:tc>
        <w:tc>
          <w:tcPr>
            <w:tcW w:w="1209" w:type="dxa"/>
          </w:tcPr>
          <w:p w14:paraId="27E31D18" w14:textId="77777777" w:rsidR="004741E8" w:rsidRDefault="004741E8" w:rsidP="00436E74"/>
        </w:tc>
        <w:tc>
          <w:tcPr>
            <w:tcW w:w="1984" w:type="dxa"/>
          </w:tcPr>
          <w:p w14:paraId="4EDFE095" w14:textId="77777777" w:rsidR="004741E8" w:rsidRDefault="004741E8" w:rsidP="00436E74"/>
        </w:tc>
        <w:tc>
          <w:tcPr>
            <w:tcW w:w="2217" w:type="dxa"/>
          </w:tcPr>
          <w:p w14:paraId="26A85426" w14:textId="77777777" w:rsidR="004741E8" w:rsidRDefault="004741E8" w:rsidP="00436E74"/>
          <w:p w14:paraId="78A478CF" w14:textId="77777777" w:rsidR="004741E8" w:rsidRDefault="004741E8" w:rsidP="00436E74"/>
          <w:p w14:paraId="2CB576A8" w14:textId="77777777" w:rsidR="004741E8" w:rsidRDefault="004741E8" w:rsidP="00436E74"/>
          <w:p w14:paraId="346F6AC0" w14:textId="77777777" w:rsidR="004741E8" w:rsidRDefault="004741E8" w:rsidP="00436E74"/>
          <w:p w14:paraId="2ADD40EA" w14:textId="77777777" w:rsidR="004741E8" w:rsidRDefault="004741E8" w:rsidP="00436E74"/>
          <w:p w14:paraId="7DB79D2D" w14:textId="315F2A0F" w:rsidR="004741E8" w:rsidRDefault="004741E8" w:rsidP="00436E74"/>
        </w:tc>
      </w:tr>
    </w:tbl>
    <w:p w14:paraId="2F58B566" w14:textId="3F931FFC" w:rsidR="004741E8" w:rsidRDefault="004741E8" w:rsidP="00436E74"/>
    <w:p w14:paraId="0A3EDED1" w14:textId="37B89599" w:rsidR="004741E8" w:rsidRPr="00D552C4" w:rsidRDefault="004741E8" w:rsidP="00436E74">
      <w:pPr>
        <w:rPr>
          <w:b/>
          <w:bCs/>
        </w:rPr>
      </w:pPr>
      <w:r w:rsidRPr="00D552C4">
        <w:rPr>
          <w:b/>
          <w:bCs/>
        </w:rPr>
        <w:t>As a result of the information disclosed above:</w:t>
      </w:r>
    </w:p>
    <w:p w14:paraId="5CF11845" w14:textId="0CE85E76" w:rsidR="004741E8" w:rsidRDefault="004741E8" w:rsidP="00436E74">
      <w:r>
        <w:t xml:space="preserve">Is there evidence that the candidate </w:t>
      </w:r>
      <w:r w:rsidR="00D552C4">
        <w:t>may</w:t>
      </w:r>
      <w:r>
        <w:t xml:space="preserve"> not</w:t>
      </w:r>
      <w:r w:rsidR="00D552C4">
        <w:t xml:space="preserve"> be</w:t>
      </w:r>
      <w:r>
        <w:t xml:space="preserve"> fit to work with children, and/or that their online activity may bring the university into disrepute?</w:t>
      </w:r>
      <w:r>
        <w:tab/>
      </w:r>
      <w:r>
        <w:tab/>
        <w:t>Y</w:t>
      </w:r>
      <w:r w:rsidR="00D552C4">
        <w:t>es</w:t>
      </w:r>
      <w:r>
        <w:t>/N</w:t>
      </w:r>
      <w:r w:rsidR="00D552C4">
        <w:t>o</w:t>
      </w:r>
    </w:p>
    <w:p w14:paraId="6FB34766" w14:textId="77777777" w:rsidR="004741E8" w:rsidRDefault="004741E8" w:rsidP="00436E74">
      <w:r>
        <w:t>If yes, interview panel to ask supplementary questions to explore further.   Comments to be recorded and retained in the candidate’s interview notes.</w:t>
      </w:r>
    </w:p>
    <w:p w14:paraId="3F4FDC22" w14:textId="6C2C72BC" w:rsidR="004741E8" w:rsidRDefault="004741E8" w:rsidP="00436E74">
      <w:r>
        <w:t xml:space="preserve">When considering the suitability of candidates to work with children, support is </w:t>
      </w:r>
      <w:r w:rsidR="00D552C4">
        <w:t>a</w:t>
      </w:r>
      <w:r>
        <w:t xml:space="preserve">vailable from Louise Lindsay, Director of Safeguarding – l.lindsay@imperial.ac.uk. </w:t>
      </w:r>
    </w:p>
    <w:sectPr w:rsidR="004741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D2D"/>
    <w:multiLevelType w:val="hybridMultilevel"/>
    <w:tmpl w:val="73F29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3879E1"/>
    <w:multiLevelType w:val="hybridMultilevel"/>
    <w:tmpl w:val="04963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9620E5"/>
    <w:multiLevelType w:val="hybridMultilevel"/>
    <w:tmpl w:val="D4929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74"/>
    <w:rsid w:val="00436E74"/>
    <w:rsid w:val="004741E8"/>
    <w:rsid w:val="0086778F"/>
    <w:rsid w:val="009A3E77"/>
    <w:rsid w:val="00D5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5DA3"/>
  <w15:chartTrackingRefBased/>
  <w15:docId w15:val="{579F795A-6F74-4ADC-9D6D-CC8C4EEA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E74"/>
    <w:pPr>
      <w:ind w:left="720"/>
      <w:contextualSpacing/>
    </w:pPr>
  </w:style>
  <w:style w:type="table" w:styleId="TableGrid">
    <w:name w:val="Table Grid"/>
    <w:basedOn w:val="TableNormal"/>
    <w:uiPriority w:val="39"/>
    <w:rsid w:val="00436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Lindsay</dc:creator>
  <cp:keywords/>
  <dc:description/>
  <cp:lastModifiedBy>Louise Lindsay</cp:lastModifiedBy>
  <cp:revision>1</cp:revision>
  <dcterms:created xsi:type="dcterms:W3CDTF">2024-05-28T08:39:00Z</dcterms:created>
  <dcterms:modified xsi:type="dcterms:W3CDTF">2024-05-28T09:14:00Z</dcterms:modified>
</cp:coreProperties>
</file>