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76E4" w14:textId="3EE06823" w:rsidR="002B23F3" w:rsidRPr="00AF7AE4" w:rsidRDefault="002B23F3" w:rsidP="002B23F3">
      <w:pPr>
        <w:rPr>
          <w:rFonts w:ascii="Arial" w:hAnsi="Arial" w:cs="Arial"/>
        </w:rPr>
      </w:pPr>
      <w:r w:rsidRPr="00AF7AE4">
        <w:rPr>
          <w:rFonts w:ascii="Arial" w:hAnsi="Arial" w:cs="Arial"/>
        </w:rPr>
        <w:t xml:space="preserve">Earth Science and Engineering (ESE) Staff Equality, </w:t>
      </w:r>
      <w:proofErr w:type="gramStart"/>
      <w:r w:rsidRPr="00AF7AE4">
        <w:rPr>
          <w:rFonts w:ascii="Arial" w:hAnsi="Arial" w:cs="Arial"/>
        </w:rPr>
        <w:t>Diversity</w:t>
      </w:r>
      <w:proofErr w:type="gramEnd"/>
      <w:r w:rsidRPr="00AF7AE4">
        <w:rPr>
          <w:rFonts w:ascii="Arial" w:hAnsi="Arial" w:cs="Arial"/>
        </w:rPr>
        <w:t xml:space="preserve"> and Inclusion (EDI) Survey 2023</w:t>
      </w:r>
    </w:p>
    <w:p w14:paraId="5E740342" w14:textId="77777777" w:rsidR="002B23F3" w:rsidRDefault="002B23F3" w:rsidP="002B23F3">
      <w:pPr>
        <w:rPr>
          <w:rFonts w:ascii="Arial" w:hAnsi="Arial" w:cs="Arial"/>
        </w:rPr>
      </w:pPr>
      <w:r w:rsidRPr="00AF7AE4">
        <w:rPr>
          <w:rFonts w:ascii="Arial" w:hAnsi="Arial" w:cs="Arial"/>
        </w:rPr>
        <w:t>Qualitative Results Summary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3785"/>
        <w:gridCol w:w="1080"/>
        <w:gridCol w:w="1048"/>
        <w:gridCol w:w="1085"/>
        <w:gridCol w:w="2039"/>
        <w:gridCol w:w="706"/>
      </w:tblGrid>
      <w:tr w:rsidR="00757C82" w:rsidRPr="00757C82" w14:paraId="013B38C8" w14:textId="77777777" w:rsidTr="00757C82">
        <w:trPr>
          <w:trHeight w:val="290"/>
        </w:trPr>
        <w:tc>
          <w:tcPr>
            <w:tcW w:w="3785" w:type="dxa"/>
            <w:noWrap/>
            <w:hideMark/>
          </w:tcPr>
          <w:p w14:paraId="42200BA0" w14:textId="72F76FED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Question</w:t>
            </w:r>
          </w:p>
        </w:tc>
        <w:tc>
          <w:tcPr>
            <w:tcW w:w="1080" w:type="dxa"/>
            <w:noWrap/>
            <w:hideMark/>
          </w:tcPr>
          <w:p w14:paraId="626AD92E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Positive</w:t>
            </w:r>
          </w:p>
        </w:tc>
        <w:tc>
          <w:tcPr>
            <w:tcW w:w="862" w:type="dxa"/>
            <w:noWrap/>
            <w:hideMark/>
          </w:tcPr>
          <w:p w14:paraId="381AB4AB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In-between</w:t>
            </w:r>
          </w:p>
        </w:tc>
        <w:tc>
          <w:tcPr>
            <w:tcW w:w="890" w:type="dxa"/>
            <w:noWrap/>
            <w:hideMark/>
          </w:tcPr>
          <w:p w14:paraId="7391E0BB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Negative</w:t>
            </w:r>
          </w:p>
        </w:tc>
        <w:tc>
          <w:tcPr>
            <w:tcW w:w="2039" w:type="dxa"/>
            <w:noWrap/>
            <w:hideMark/>
          </w:tcPr>
          <w:p w14:paraId="3E675341" w14:textId="217D27FB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Suggestion</w:t>
            </w:r>
            <w:r>
              <w:rPr>
                <w:rFonts w:ascii="Arial" w:hAnsi="Arial" w:cs="Arial"/>
              </w:rPr>
              <w:t xml:space="preserve"> or </w:t>
            </w:r>
            <w:r w:rsidRPr="00757C82">
              <w:rPr>
                <w:rFonts w:ascii="Arial" w:hAnsi="Arial" w:cs="Arial"/>
              </w:rPr>
              <w:t>Observation</w:t>
            </w:r>
          </w:p>
        </w:tc>
        <w:tc>
          <w:tcPr>
            <w:tcW w:w="596" w:type="dxa"/>
            <w:noWrap/>
            <w:hideMark/>
          </w:tcPr>
          <w:p w14:paraId="1CF1BF0E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Total</w:t>
            </w:r>
          </w:p>
        </w:tc>
      </w:tr>
      <w:tr w:rsidR="00757C82" w:rsidRPr="00757C82" w14:paraId="16215138" w14:textId="77777777" w:rsidTr="00757C82">
        <w:trPr>
          <w:trHeight w:val="290"/>
        </w:trPr>
        <w:tc>
          <w:tcPr>
            <w:tcW w:w="3785" w:type="dxa"/>
            <w:noWrap/>
            <w:hideMark/>
          </w:tcPr>
          <w:p w14:paraId="57FE0913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Do you have any comments you would like to make on belonging and inclusion at ESE?</w:t>
            </w:r>
          </w:p>
        </w:tc>
        <w:tc>
          <w:tcPr>
            <w:tcW w:w="1080" w:type="dxa"/>
            <w:noWrap/>
            <w:hideMark/>
          </w:tcPr>
          <w:p w14:paraId="47AF157D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2</w:t>
            </w:r>
          </w:p>
        </w:tc>
        <w:tc>
          <w:tcPr>
            <w:tcW w:w="862" w:type="dxa"/>
            <w:noWrap/>
            <w:hideMark/>
          </w:tcPr>
          <w:p w14:paraId="22D83DD2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3</w:t>
            </w:r>
          </w:p>
        </w:tc>
        <w:tc>
          <w:tcPr>
            <w:tcW w:w="890" w:type="dxa"/>
            <w:noWrap/>
            <w:hideMark/>
          </w:tcPr>
          <w:p w14:paraId="5CC859DC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6</w:t>
            </w:r>
          </w:p>
        </w:tc>
        <w:tc>
          <w:tcPr>
            <w:tcW w:w="2039" w:type="dxa"/>
            <w:noWrap/>
            <w:hideMark/>
          </w:tcPr>
          <w:p w14:paraId="0D2C2C16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 </w:t>
            </w:r>
          </w:p>
        </w:tc>
        <w:tc>
          <w:tcPr>
            <w:tcW w:w="596" w:type="dxa"/>
            <w:noWrap/>
            <w:hideMark/>
          </w:tcPr>
          <w:p w14:paraId="72A3EF54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11</w:t>
            </w:r>
          </w:p>
        </w:tc>
      </w:tr>
      <w:tr w:rsidR="00757C82" w:rsidRPr="00757C82" w14:paraId="5EDD59AF" w14:textId="77777777" w:rsidTr="00757C82">
        <w:trPr>
          <w:trHeight w:val="290"/>
        </w:trPr>
        <w:tc>
          <w:tcPr>
            <w:tcW w:w="3785" w:type="dxa"/>
            <w:noWrap/>
            <w:hideMark/>
          </w:tcPr>
          <w:p w14:paraId="173593CF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Do you have any other comments on gender equality in ESE?</w:t>
            </w:r>
          </w:p>
        </w:tc>
        <w:tc>
          <w:tcPr>
            <w:tcW w:w="1080" w:type="dxa"/>
            <w:noWrap/>
            <w:hideMark/>
          </w:tcPr>
          <w:p w14:paraId="7D742418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6B9999E3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3</w:t>
            </w:r>
          </w:p>
        </w:tc>
        <w:tc>
          <w:tcPr>
            <w:tcW w:w="890" w:type="dxa"/>
            <w:noWrap/>
            <w:hideMark/>
          </w:tcPr>
          <w:p w14:paraId="7EB18C54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1</w:t>
            </w:r>
          </w:p>
        </w:tc>
        <w:tc>
          <w:tcPr>
            <w:tcW w:w="2039" w:type="dxa"/>
            <w:noWrap/>
            <w:hideMark/>
          </w:tcPr>
          <w:p w14:paraId="7C615DE2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 </w:t>
            </w:r>
          </w:p>
        </w:tc>
        <w:tc>
          <w:tcPr>
            <w:tcW w:w="596" w:type="dxa"/>
            <w:noWrap/>
            <w:hideMark/>
          </w:tcPr>
          <w:p w14:paraId="3E5BB28B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4</w:t>
            </w:r>
          </w:p>
        </w:tc>
      </w:tr>
      <w:tr w:rsidR="00757C82" w:rsidRPr="00757C82" w14:paraId="2F15F672" w14:textId="77777777" w:rsidTr="00757C82">
        <w:trPr>
          <w:trHeight w:val="290"/>
        </w:trPr>
        <w:tc>
          <w:tcPr>
            <w:tcW w:w="3785" w:type="dxa"/>
            <w:noWrap/>
            <w:hideMark/>
          </w:tcPr>
          <w:p w14:paraId="6CC66A95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Do you have any comments to make about workload and work-life balance?</w:t>
            </w:r>
          </w:p>
        </w:tc>
        <w:tc>
          <w:tcPr>
            <w:tcW w:w="1080" w:type="dxa"/>
            <w:noWrap/>
            <w:hideMark/>
          </w:tcPr>
          <w:p w14:paraId="12F3D86F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2</w:t>
            </w:r>
          </w:p>
        </w:tc>
        <w:tc>
          <w:tcPr>
            <w:tcW w:w="862" w:type="dxa"/>
            <w:noWrap/>
            <w:hideMark/>
          </w:tcPr>
          <w:p w14:paraId="2FC2C902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4</w:t>
            </w:r>
          </w:p>
        </w:tc>
        <w:tc>
          <w:tcPr>
            <w:tcW w:w="890" w:type="dxa"/>
            <w:noWrap/>
            <w:hideMark/>
          </w:tcPr>
          <w:p w14:paraId="5EA60B6B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2</w:t>
            </w:r>
          </w:p>
        </w:tc>
        <w:tc>
          <w:tcPr>
            <w:tcW w:w="2039" w:type="dxa"/>
            <w:noWrap/>
            <w:hideMark/>
          </w:tcPr>
          <w:p w14:paraId="231102D5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5</w:t>
            </w:r>
          </w:p>
        </w:tc>
        <w:tc>
          <w:tcPr>
            <w:tcW w:w="596" w:type="dxa"/>
            <w:noWrap/>
            <w:hideMark/>
          </w:tcPr>
          <w:p w14:paraId="5EA65BA0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13</w:t>
            </w:r>
          </w:p>
        </w:tc>
      </w:tr>
      <w:tr w:rsidR="00757C82" w:rsidRPr="00757C82" w14:paraId="44D27C31" w14:textId="77777777" w:rsidTr="00757C82">
        <w:trPr>
          <w:trHeight w:val="290"/>
        </w:trPr>
        <w:tc>
          <w:tcPr>
            <w:tcW w:w="3785" w:type="dxa"/>
            <w:noWrap/>
            <w:hideMark/>
          </w:tcPr>
          <w:p w14:paraId="789C4DC6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 xml:space="preserve">Do you have any comments you would like to make regarding bullying and </w:t>
            </w:r>
            <w:proofErr w:type="spellStart"/>
            <w:r w:rsidRPr="00757C82">
              <w:rPr>
                <w:rFonts w:ascii="Arial" w:hAnsi="Arial" w:cs="Arial"/>
              </w:rPr>
              <w:t>harrasment</w:t>
            </w:r>
            <w:proofErr w:type="spellEnd"/>
            <w:r w:rsidRPr="00757C82">
              <w:rPr>
                <w:rFonts w:ascii="Arial" w:hAnsi="Arial" w:cs="Arial"/>
              </w:rPr>
              <w:t>?</w:t>
            </w:r>
          </w:p>
        </w:tc>
        <w:tc>
          <w:tcPr>
            <w:tcW w:w="1080" w:type="dxa"/>
            <w:noWrap/>
            <w:hideMark/>
          </w:tcPr>
          <w:p w14:paraId="1F60A762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5A021738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 </w:t>
            </w:r>
          </w:p>
        </w:tc>
        <w:tc>
          <w:tcPr>
            <w:tcW w:w="890" w:type="dxa"/>
            <w:noWrap/>
            <w:hideMark/>
          </w:tcPr>
          <w:p w14:paraId="1D41972A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4</w:t>
            </w:r>
          </w:p>
        </w:tc>
        <w:tc>
          <w:tcPr>
            <w:tcW w:w="2039" w:type="dxa"/>
            <w:noWrap/>
            <w:hideMark/>
          </w:tcPr>
          <w:p w14:paraId="7850D53C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3</w:t>
            </w:r>
          </w:p>
        </w:tc>
        <w:tc>
          <w:tcPr>
            <w:tcW w:w="596" w:type="dxa"/>
            <w:noWrap/>
            <w:hideMark/>
          </w:tcPr>
          <w:p w14:paraId="50115ABA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7</w:t>
            </w:r>
          </w:p>
        </w:tc>
      </w:tr>
      <w:tr w:rsidR="00757C82" w:rsidRPr="00757C82" w14:paraId="218FB2CC" w14:textId="77777777" w:rsidTr="00757C82">
        <w:trPr>
          <w:trHeight w:val="290"/>
        </w:trPr>
        <w:tc>
          <w:tcPr>
            <w:tcW w:w="3785" w:type="dxa"/>
            <w:noWrap/>
            <w:hideMark/>
          </w:tcPr>
          <w:p w14:paraId="59F34FD9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Do you have any comments to make about career progression or performance reviews at ESE and Imperial?</w:t>
            </w:r>
          </w:p>
        </w:tc>
        <w:tc>
          <w:tcPr>
            <w:tcW w:w="1080" w:type="dxa"/>
            <w:noWrap/>
            <w:hideMark/>
          </w:tcPr>
          <w:p w14:paraId="664B0ED2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68848A12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 </w:t>
            </w:r>
          </w:p>
        </w:tc>
        <w:tc>
          <w:tcPr>
            <w:tcW w:w="890" w:type="dxa"/>
            <w:noWrap/>
            <w:hideMark/>
          </w:tcPr>
          <w:p w14:paraId="3FB1B113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2</w:t>
            </w:r>
          </w:p>
        </w:tc>
        <w:tc>
          <w:tcPr>
            <w:tcW w:w="2039" w:type="dxa"/>
            <w:noWrap/>
            <w:hideMark/>
          </w:tcPr>
          <w:p w14:paraId="1EE30C42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1</w:t>
            </w:r>
          </w:p>
        </w:tc>
        <w:tc>
          <w:tcPr>
            <w:tcW w:w="596" w:type="dxa"/>
            <w:noWrap/>
            <w:hideMark/>
          </w:tcPr>
          <w:p w14:paraId="0759F81A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3</w:t>
            </w:r>
          </w:p>
        </w:tc>
      </w:tr>
      <w:tr w:rsidR="00757C82" w:rsidRPr="00757C82" w14:paraId="08DA67D9" w14:textId="77777777" w:rsidTr="00757C82">
        <w:trPr>
          <w:trHeight w:val="290"/>
        </w:trPr>
        <w:tc>
          <w:tcPr>
            <w:tcW w:w="3785" w:type="dxa"/>
            <w:noWrap/>
            <w:hideMark/>
          </w:tcPr>
          <w:p w14:paraId="20CAFC2D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 xml:space="preserve">Please let us know if there are any equality, </w:t>
            </w:r>
            <w:proofErr w:type="gramStart"/>
            <w:r w:rsidRPr="00757C82">
              <w:rPr>
                <w:rFonts w:ascii="Arial" w:hAnsi="Arial" w:cs="Arial"/>
              </w:rPr>
              <w:t>diversity</w:t>
            </w:r>
            <w:proofErr w:type="gramEnd"/>
            <w:r w:rsidRPr="00757C82">
              <w:rPr>
                <w:rFonts w:ascii="Arial" w:hAnsi="Arial" w:cs="Arial"/>
              </w:rPr>
              <w:t xml:space="preserve"> and inclusion (EDI) issues or areas that ESE should prioritise. </w:t>
            </w:r>
          </w:p>
        </w:tc>
        <w:tc>
          <w:tcPr>
            <w:tcW w:w="1080" w:type="dxa"/>
            <w:noWrap/>
            <w:hideMark/>
          </w:tcPr>
          <w:p w14:paraId="26390970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752BE547" w14:textId="77777777" w:rsidR="00757C82" w:rsidRPr="00757C82" w:rsidRDefault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 </w:t>
            </w:r>
          </w:p>
        </w:tc>
        <w:tc>
          <w:tcPr>
            <w:tcW w:w="890" w:type="dxa"/>
            <w:noWrap/>
            <w:hideMark/>
          </w:tcPr>
          <w:p w14:paraId="3007BB99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1</w:t>
            </w:r>
          </w:p>
        </w:tc>
        <w:tc>
          <w:tcPr>
            <w:tcW w:w="2039" w:type="dxa"/>
            <w:noWrap/>
            <w:hideMark/>
          </w:tcPr>
          <w:p w14:paraId="33B49827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7</w:t>
            </w:r>
          </w:p>
        </w:tc>
        <w:tc>
          <w:tcPr>
            <w:tcW w:w="596" w:type="dxa"/>
            <w:noWrap/>
            <w:hideMark/>
          </w:tcPr>
          <w:p w14:paraId="323DD328" w14:textId="77777777" w:rsidR="00757C82" w:rsidRPr="00757C82" w:rsidRDefault="00757C82" w:rsidP="00757C82">
            <w:pPr>
              <w:rPr>
                <w:rFonts w:ascii="Arial" w:hAnsi="Arial" w:cs="Arial"/>
              </w:rPr>
            </w:pPr>
            <w:r w:rsidRPr="00757C82">
              <w:rPr>
                <w:rFonts w:ascii="Arial" w:hAnsi="Arial" w:cs="Arial"/>
              </w:rPr>
              <w:t>8</w:t>
            </w:r>
          </w:p>
        </w:tc>
      </w:tr>
    </w:tbl>
    <w:p w14:paraId="3D3A3C28" w14:textId="77777777" w:rsidR="00757C82" w:rsidRPr="00AF7AE4" w:rsidRDefault="00757C82" w:rsidP="002B23F3">
      <w:pPr>
        <w:rPr>
          <w:rFonts w:ascii="Arial" w:hAnsi="Arial" w:cs="Arial"/>
        </w:rPr>
      </w:pPr>
    </w:p>
    <w:p w14:paraId="418521ED" w14:textId="77777777" w:rsidR="00FF45F6" w:rsidRPr="00AF7AE4" w:rsidRDefault="00FF45F6" w:rsidP="002B23F3">
      <w:pPr>
        <w:rPr>
          <w:rFonts w:ascii="Arial" w:hAnsi="Arial" w:cs="Arial"/>
        </w:rPr>
      </w:pPr>
    </w:p>
    <w:p w14:paraId="23ADF3B0" w14:textId="77777777" w:rsidR="002B23F3" w:rsidRPr="00AF7AE4" w:rsidRDefault="002B23F3" w:rsidP="002B23F3">
      <w:pPr>
        <w:rPr>
          <w:rFonts w:ascii="Arial" w:hAnsi="Arial" w:cs="Arial"/>
        </w:rPr>
      </w:pPr>
      <w:r w:rsidRPr="00AF7AE4">
        <w:rPr>
          <w:rFonts w:ascii="Arial" w:hAnsi="Arial" w:cs="Arial"/>
        </w:rPr>
        <w:t>Overview of comments:</w:t>
      </w:r>
    </w:p>
    <w:p w14:paraId="0F5C184F" w14:textId="77777777" w:rsidR="008F7EFF" w:rsidRPr="00AF7AE4" w:rsidRDefault="008F7EFF" w:rsidP="008F7EFF">
      <w:pPr>
        <w:rPr>
          <w:rFonts w:ascii="Arial" w:hAnsi="Arial" w:cs="Arial"/>
          <w:b/>
          <w:bCs/>
        </w:rPr>
      </w:pPr>
      <w:r w:rsidRPr="00AF7AE4">
        <w:rPr>
          <w:rFonts w:ascii="Arial" w:hAnsi="Arial" w:cs="Arial"/>
          <w:b/>
          <w:bCs/>
        </w:rPr>
        <w:t>Summary of comments for each open-text question:</w:t>
      </w:r>
    </w:p>
    <w:p w14:paraId="5654ED50" w14:textId="36A670A1" w:rsidR="00000000" w:rsidRPr="00D15349" w:rsidRDefault="005948A3">
      <w:pPr>
        <w:rPr>
          <w:rFonts w:ascii="Arial" w:hAnsi="Arial" w:cs="Arial"/>
          <w:b/>
          <w:bCs/>
        </w:rPr>
      </w:pPr>
      <w:r w:rsidRPr="00D15349">
        <w:rPr>
          <w:rFonts w:ascii="Arial" w:hAnsi="Arial" w:cs="Arial"/>
          <w:b/>
          <w:bCs/>
        </w:rPr>
        <w:t>Do you have any comments you would like to make on belonging and inclusion at ESE?</w:t>
      </w:r>
      <w:r w:rsidR="00842EBD">
        <w:rPr>
          <w:rFonts w:ascii="Arial" w:hAnsi="Arial" w:cs="Arial"/>
          <w:b/>
          <w:bCs/>
        </w:rPr>
        <w:t xml:space="preserve"> – 11 comments</w:t>
      </w:r>
    </w:p>
    <w:p w14:paraId="2F7BFC27" w14:textId="6EF5ECE4" w:rsidR="00DE3834" w:rsidRDefault="00E565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were a range of comments. </w:t>
      </w:r>
      <w:r w:rsidR="00A35C4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couple</w:t>
      </w:r>
      <w:r w:rsidR="007257A6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comments</w:t>
      </w:r>
      <w:r w:rsidR="00A35C43">
        <w:rPr>
          <w:rFonts w:ascii="Arial" w:hAnsi="Arial" w:cs="Arial"/>
        </w:rPr>
        <w:t xml:space="preserve"> were</w:t>
      </w:r>
      <w:r>
        <w:rPr>
          <w:rFonts w:ascii="Arial" w:hAnsi="Arial" w:cs="Arial"/>
        </w:rPr>
        <w:t xml:space="preserve"> about the department culture not aligning with values in terms of power dynamics</w:t>
      </w:r>
      <w:r w:rsidR="007257A6">
        <w:rPr>
          <w:rFonts w:ascii="Arial" w:hAnsi="Arial" w:cs="Arial"/>
        </w:rPr>
        <w:t xml:space="preserve">, </w:t>
      </w:r>
      <w:r w:rsidR="00A00FC8">
        <w:rPr>
          <w:rFonts w:ascii="Arial" w:hAnsi="Arial" w:cs="Arial"/>
        </w:rPr>
        <w:t>behaviour,</w:t>
      </w:r>
      <w:r w:rsidR="007257A6">
        <w:rPr>
          <w:rFonts w:ascii="Arial" w:hAnsi="Arial" w:cs="Arial"/>
        </w:rPr>
        <w:t xml:space="preserve"> and gossip. Comments were also made about PTO staff regarding </w:t>
      </w:r>
      <w:r w:rsidR="00A00FC8">
        <w:rPr>
          <w:rFonts w:ascii="Arial" w:hAnsi="Arial" w:cs="Arial"/>
        </w:rPr>
        <w:t xml:space="preserve">the </w:t>
      </w:r>
      <w:r w:rsidR="007257A6">
        <w:rPr>
          <w:rFonts w:ascii="Arial" w:hAnsi="Arial" w:cs="Arial"/>
        </w:rPr>
        <w:t xml:space="preserve">lack of </w:t>
      </w:r>
      <w:r w:rsidR="00A35C43">
        <w:rPr>
          <w:rFonts w:ascii="Arial" w:hAnsi="Arial" w:cs="Arial"/>
        </w:rPr>
        <w:t>catchups</w:t>
      </w:r>
      <w:r w:rsidR="007257A6">
        <w:rPr>
          <w:rFonts w:ascii="Arial" w:hAnsi="Arial" w:cs="Arial"/>
        </w:rPr>
        <w:t xml:space="preserve"> and recognition. </w:t>
      </w:r>
      <w:r w:rsidR="00E42006">
        <w:rPr>
          <w:rFonts w:ascii="Arial" w:hAnsi="Arial" w:cs="Arial"/>
        </w:rPr>
        <w:t xml:space="preserve">The comment about </w:t>
      </w:r>
      <w:r w:rsidR="00A00FC8">
        <w:rPr>
          <w:rFonts w:ascii="Arial" w:hAnsi="Arial" w:cs="Arial"/>
        </w:rPr>
        <w:t>catch-ups</w:t>
      </w:r>
      <w:r w:rsidR="00E42006">
        <w:rPr>
          <w:rFonts w:ascii="Arial" w:hAnsi="Arial" w:cs="Arial"/>
        </w:rPr>
        <w:t xml:space="preserve"> stated not seeing other PTO colleagues for long </w:t>
      </w:r>
      <w:r w:rsidR="00A00FC8">
        <w:rPr>
          <w:rFonts w:ascii="Arial" w:hAnsi="Arial" w:cs="Arial"/>
        </w:rPr>
        <w:t>periods</w:t>
      </w:r>
      <w:r w:rsidR="00E42006">
        <w:rPr>
          <w:rFonts w:ascii="Arial" w:hAnsi="Arial" w:cs="Arial"/>
        </w:rPr>
        <w:t xml:space="preserve"> due to hybrid working.</w:t>
      </w:r>
      <w:r w:rsidR="008F03DF">
        <w:rPr>
          <w:rFonts w:ascii="Arial" w:hAnsi="Arial" w:cs="Arial"/>
        </w:rPr>
        <w:t xml:space="preserve"> There was a complaint about </w:t>
      </w:r>
      <w:r w:rsidR="004F127F">
        <w:rPr>
          <w:rFonts w:ascii="Arial" w:hAnsi="Arial" w:cs="Arial"/>
        </w:rPr>
        <w:t>vegetarian-only</w:t>
      </w:r>
      <w:r w:rsidR="008F03DF">
        <w:rPr>
          <w:rFonts w:ascii="Arial" w:hAnsi="Arial" w:cs="Arial"/>
        </w:rPr>
        <w:t xml:space="preserve"> catering.</w:t>
      </w:r>
      <w:r w:rsidR="004F127F">
        <w:rPr>
          <w:rFonts w:ascii="Arial" w:hAnsi="Arial" w:cs="Arial"/>
        </w:rPr>
        <w:t xml:space="preserve"> A comment was made about the department not doing enough to support staff with </w:t>
      </w:r>
      <w:r w:rsidR="009342FF">
        <w:rPr>
          <w:rFonts w:ascii="Arial" w:hAnsi="Arial" w:cs="Arial"/>
        </w:rPr>
        <w:t xml:space="preserve">long-term illness or disability. </w:t>
      </w:r>
      <w:r w:rsidR="008F03DF">
        <w:rPr>
          <w:rFonts w:ascii="Arial" w:hAnsi="Arial" w:cs="Arial"/>
        </w:rPr>
        <w:t xml:space="preserve">There were a few positive comments ranging from </w:t>
      </w:r>
      <w:r w:rsidR="00462C6C">
        <w:rPr>
          <w:rFonts w:ascii="Arial" w:hAnsi="Arial" w:cs="Arial"/>
        </w:rPr>
        <w:t xml:space="preserve">praise about the EDIC committee and </w:t>
      </w:r>
      <w:r w:rsidR="0007720B">
        <w:rPr>
          <w:rFonts w:ascii="Arial" w:hAnsi="Arial" w:cs="Arial"/>
        </w:rPr>
        <w:t xml:space="preserve">staff common </w:t>
      </w:r>
      <w:r w:rsidR="00A35C43">
        <w:rPr>
          <w:rFonts w:ascii="Arial" w:hAnsi="Arial" w:cs="Arial"/>
        </w:rPr>
        <w:t>room.</w:t>
      </w:r>
    </w:p>
    <w:p w14:paraId="7F65DC0C" w14:textId="777EADCD" w:rsidR="00671B04" w:rsidRPr="00842EBD" w:rsidRDefault="00671B04">
      <w:pPr>
        <w:rPr>
          <w:rFonts w:ascii="Arial" w:hAnsi="Arial" w:cs="Arial"/>
          <w:b/>
          <w:bCs/>
        </w:rPr>
      </w:pPr>
      <w:r w:rsidRPr="00842EBD">
        <w:rPr>
          <w:rFonts w:ascii="Arial" w:hAnsi="Arial" w:cs="Arial"/>
          <w:b/>
          <w:bCs/>
        </w:rPr>
        <w:t>Do you have any other comments on gender equality in ESE?</w:t>
      </w:r>
      <w:r w:rsidR="00AB6556" w:rsidRPr="00842EBD">
        <w:rPr>
          <w:rFonts w:ascii="Arial" w:hAnsi="Arial" w:cs="Arial"/>
          <w:b/>
          <w:bCs/>
        </w:rPr>
        <w:t xml:space="preserve"> 4 comments</w:t>
      </w:r>
    </w:p>
    <w:p w14:paraId="06B84E90" w14:textId="4C4350D2" w:rsidR="00D15349" w:rsidRPr="00AF7AE4" w:rsidRDefault="00AB65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was a comment on the binary way gender is discussed in the department. Another </w:t>
      </w:r>
      <w:r w:rsidR="002A15ED">
        <w:rPr>
          <w:rFonts w:ascii="Arial" w:hAnsi="Arial" w:cs="Arial"/>
        </w:rPr>
        <w:t xml:space="preserve">comment questioned </w:t>
      </w:r>
      <w:r w:rsidR="00484CBB">
        <w:rPr>
          <w:rFonts w:ascii="Arial" w:hAnsi="Arial" w:cs="Arial"/>
        </w:rPr>
        <w:t xml:space="preserve">the necessity of </w:t>
      </w:r>
      <w:r w:rsidR="002A15ED">
        <w:rPr>
          <w:rFonts w:ascii="Arial" w:hAnsi="Arial" w:cs="Arial"/>
        </w:rPr>
        <w:t xml:space="preserve">the College requirement of 3 days minimum in </w:t>
      </w:r>
      <w:r w:rsidR="00210F26">
        <w:rPr>
          <w:rFonts w:ascii="Arial" w:hAnsi="Arial" w:cs="Arial"/>
        </w:rPr>
        <w:t xml:space="preserve">the </w:t>
      </w:r>
      <w:r w:rsidR="002A15ED">
        <w:rPr>
          <w:rFonts w:ascii="Arial" w:hAnsi="Arial" w:cs="Arial"/>
        </w:rPr>
        <w:t xml:space="preserve">office </w:t>
      </w:r>
      <w:r w:rsidR="00484CBB">
        <w:rPr>
          <w:rFonts w:ascii="Arial" w:hAnsi="Arial" w:cs="Arial"/>
        </w:rPr>
        <w:t xml:space="preserve">considering some staff have caring </w:t>
      </w:r>
      <w:r w:rsidR="00210F26">
        <w:rPr>
          <w:rFonts w:ascii="Arial" w:hAnsi="Arial" w:cs="Arial"/>
        </w:rPr>
        <w:t>responsibilities</w:t>
      </w:r>
      <w:r w:rsidR="00484CBB">
        <w:rPr>
          <w:rFonts w:ascii="Arial" w:hAnsi="Arial" w:cs="Arial"/>
        </w:rPr>
        <w:t xml:space="preserve">. </w:t>
      </w:r>
      <w:r w:rsidR="00210F26">
        <w:rPr>
          <w:rFonts w:ascii="Arial" w:hAnsi="Arial" w:cs="Arial"/>
        </w:rPr>
        <w:t>A</w:t>
      </w:r>
      <w:r w:rsidR="005F07FD">
        <w:rPr>
          <w:rFonts w:ascii="Arial" w:hAnsi="Arial" w:cs="Arial"/>
        </w:rPr>
        <w:t xml:space="preserve"> respondent commented on the lack of diverse representation at </w:t>
      </w:r>
      <w:r w:rsidR="008F260A">
        <w:rPr>
          <w:rFonts w:ascii="Arial" w:hAnsi="Arial" w:cs="Arial"/>
        </w:rPr>
        <w:t xml:space="preserve">a </w:t>
      </w:r>
      <w:r w:rsidR="005F07FD">
        <w:rPr>
          <w:rFonts w:ascii="Arial" w:hAnsi="Arial" w:cs="Arial"/>
        </w:rPr>
        <w:t>senior level.</w:t>
      </w:r>
    </w:p>
    <w:p w14:paraId="2C5C094E" w14:textId="3CC08BDF" w:rsidR="00671B04" w:rsidRPr="000C0EC0" w:rsidRDefault="00671B04">
      <w:pPr>
        <w:rPr>
          <w:rFonts w:ascii="Arial" w:hAnsi="Arial" w:cs="Arial"/>
          <w:b/>
          <w:bCs/>
        </w:rPr>
      </w:pPr>
      <w:r w:rsidRPr="000C0EC0">
        <w:rPr>
          <w:rFonts w:ascii="Arial" w:hAnsi="Arial" w:cs="Arial"/>
          <w:b/>
          <w:bCs/>
        </w:rPr>
        <w:t>Do you have any comments to make about workload and work-life balance?</w:t>
      </w:r>
      <w:r w:rsidR="00842EBD" w:rsidRPr="000C0EC0">
        <w:rPr>
          <w:rFonts w:ascii="Arial" w:hAnsi="Arial" w:cs="Arial"/>
          <w:b/>
          <w:bCs/>
        </w:rPr>
        <w:t xml:space="preserve"> – 13 comments</w:t>
      </w:r>
    </w:p>
    <w:p w14:paraId="7BE48CAE" w14:textId="324152DD" w:rsidR="008F260A" w:rsidRDefault="008F260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 were ranging comments about workload generally and the workload model. Some praised the introduction of the workload model stating it enabled them to confidently say no to additional duties. </w:t>
      </w:r>
      <w:r w:rsidR="0084048B">
        <w:rPr>
          <w:rFonts w:ascii="Arial" w:hAnsi="Arial" w:cs="Arial"/>
        </w:rPr>
        <w:t>Another comment stated the limitations of the model in terms of not recognising past contributions or circ</w:t>
      </w:r>
      <w:r w:rsidR="008C0CA7">
        <w:rPr>
          <w:rFonts w:ascii="Arial" w:hAnsi="Arial" w:cs="Arial"/>
        </w:rPr>
        <w:t>umstances like health conditions. One comment stated receiving no communication about the mode</w:t>
      </w:r>
      <w:r w:rsidR="00596F86">
        <w:rPr>
          <w:rFonts w:ascii="Arial" w:hAnsi="Arial" w:cs="Arial"/>
        </w:rPr>
        <w:t>l</w:t>
      </w:r>
      <w:r w:rsidR="008C0CA7">
        <w:rPr>
          <w:rFonts w:ascii="Arial" w:hAnsi="Arial" w:cs="Arial"/>
        </w:rPr>
        <w:t>.</w:t>
      </w:r>
      <w:r w:rsidR="002C13D3">
        <w:rPr>
          <w:rFonts w:ascii="Arial" w:hAnsi="Arial" w:cs="Arial"/>
        </w:rPr>
        <w:t xml:space="preserve"> </w:t>
      </w:r>
    </w:p>
    <w:p w14:paraId="559FD515" w14:textId="6AA0FFAB" w:rsidR="002C13D3" w:rsidRDefault="002C1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General workload observations made were on </w:t>
      </w:r>
      <w:r w:rsidR="003F77F3">
        <w:rPr>
          <w:rFonts w:ascii="Arial" w:hAnsi="Arial" w:cs="Arial"/>
        </w:rPr>
        <w:t>heavy admin burdens on academic roles.</w:t>
      </w:r>
      <w:r w:rsidR="00066E0E">
        <w:rPr>
          <w:rFonts w:ascii="Arial" w:hAnsi="Arial" w:cs="Arial"/>
        </w:rPr>
        <w:t xml:space="preserve"> In addition, the ineffectiveness of </w:t>
      </w:r>
      <w:proofErr w:type="gramStart"/>
      <w:r w:rsidR="00066E0E">
        <w:rPr>
          <w:rFonts w:ascii="Arial" w:hAnsi="Arial" w:cs="Arial"/>
        </w:rPr>
        <w:t>College</w:t>
      </w:r>
      <w:proofErr w:type="gramEnd"/>
      <w:r w:rsidR="00066E0E">
        <w:rPr>
          <w:rFonts w:ascii="Arial" w:hAnsi="Arial" w:cs="Arial"/>
        </w:rPr>
        <w:t xml:space="preserve"> systems </w:t>
      </w:r>
      <w:r w:rsidR="00C83A18">
        <w:rPr>
          <w:rFonts w:ascii="Arial" w:hAnsi="Arial" w:cs="Arial"/>
        </w:rPr>
        <w:t>not assisting these burdens.</w:t>
      </w:r>
      <w:r w:rsidR="003F77F3">
        <w:rPr>
          <w:rFonts w:ascii="Arial" w:hAnsi="Arial" w:cs="Arial"/>
        </w:rPr>
        <w:t xml:space="preserve"> </w:t>
      </w:r>
      <w:r w:rsidR="00596F86">
        <w:rPr>
          <w:rFonts w:ascii="Arial" w:hAnsi="Arial" w:cs="Arial"/>
        </w:rPr>
        <w:t xml:space="preserve">One commenter pointed out </w:t>
      </w:r>
      <w:r w:rsidR="00066E0E">
        <w:rPr>
          <w:rFonts w:ascii="Arial" w:hAnsi="Arial" w:cs="Arial"/>
        </w:rPr>
        <w:t xml:space="preserve">the </w:t>
      </w:r>
      <w:r w:rsidR="004F6B56">
        <w:rPr>
          <w:rFonts w:ascii="Arial" w:hAnsi="Arial" w:cs="Arial"/>
        </w:rPr>
        <w:t>turnover of PTO staff contribut</w:t>
      </w:r>
      <w:r w:rsidR="00517F20">
        <w:rPr>
          <w:rFonts w:ascii="Arial" w:hAnsi="Arial" w:cs="Arial"/>
        </w:rPr>
        <w:t>ing</w:t>
      </w:r>
      <w:r w:rsidR="004F6B56">
        <w:rPr>
          <w:rFonts w:ascii="Arial" w:hAnsi="Arial" w:cs="Arial"/>
        </w:rPr>
        <w:t xml:space="preserve"> to the admin burden. </w:t>
      </w:r>
      <w:r w:rsidR="003F77F3">
        <w:rPr>
          <w:rFonts w:ascii="Arial" w:hAnsi="Arial" w:cs="Arial"/>
        </w:rPr>
        <w:t xml:space="preserve">There was a compliment on </w:t>
      </w:r>
      <w:r w:rsidR="001F4344">
        <w:rPr>
          <w:rFonts w:ascii="Arial" w:hAnsi="Arial" w:cs="Arial"/>
        </w:rPr>
        <w:t>hybrid departmental meetings which allowed for better work-life balance.</w:t>
      </w:r>
      <w:r w:rsidR="00A114D8" w:rsidRPr="00A114D8">
        <w:rPr>
          <w:rFonts w:ascii="Arial" w:hAnsi="Arial" w:cs="Arial"/>
        </w:rPr>
        <w:t xml:space="preserve"> </w:t>
      </w:r>
      <w:r w:rsidR="00A114D8">
        <w:rPr>
          <w:rFonts w:ascii="Arial" w:hAnsi="Arial" w:cs="Arial"/>
        </w:rPr>
        <w:t>There was a comment stating all departmental meetings should be offered in a hybrid format</w:t>
      </w:r>
      <w:r w:rsidR="00A114D8">
        <w:rPr>
          <w:rFonts w:ascii="Arial" w:hAnsi="Arial" w:cs="Arial"/>
        </w:rPr>
        <w:t>.</w:t>
      </w:r>
      <w:r w:rsidR="00C85F63">
        <w:rPr>
          <w:rFonts w:ascii="Arial" w:hAnsi="Arial" w:cs="Arial"/>
        </w:rPr>
        <w:t xml:space="preserve"> Another observation on academic workload was the high workload being </w:t>
      </w:r>
      <w:r w:rsidR="00066E0E">
        <w:rPr>
          <w:rFonts w:ascii="Arial" w:hAnsi="Arial" w:cs="Arial"/>
        </w:rPr>
        <w:t>balanced</w:t>
      </w:r>
      <w:r w:rsidR="00C85F63">
        <w:rPr>
          <w:rFonts w:ascii="Arial" w:hAnsi="Arial" w:cs="Arial"/>
        </w:rPr>
        <w:t xml:space="preserve"> by quieter periods in the year. Another </w:t>
      </w:r>
      <w:r w:rsidR="003A5369">
        <w:rPr>
          <w:rFonts w:ascii="Arial" w:hAnsi="Arial" w:cs="Arial"/>
        </w:rPr>
        <w:t>comment pointed out the department should investigate non-academic staff workload.</w:t>
      </w:r>
    </w:p>
    <w:p w14:paraId="450D3FAB" w14:textId="50B7DAAA" w:rsidR="00671B04" w:rsidRDefault="00671B04">
      <w:pPr>
        <w:rPr>
          <w:rFonts w:ascii="Arial" w:hAnsi="Arial" w:cs="Arial"/>
          <w:b/>
          <w:bCs/>
        </w:rPr>
      </w:pPr>
      <w:r w:rsidRPr="000C0EC0">
        <w:rPr>
          <w:rFonts w:ascii="Arial" w:hAnsi="Arial" w:cs="Arial"/>
          <w:b/>
          <w:bCs/>
        </w:rPr>
        <w:t xml:space="preserve">Do you have any comments you would like to make regarding bullying and </w:t>
      </w:r>
      <w:r w:rsidR="0076531A" w:rsidRPr="000C0EC0">
        <w:rPr>
          <w:rFonts w:ascii="Arial" w:hAnsi="Arial" w:cs="Arial"/>
          <w:b/>
          <w:bCs/>
        </w:rPr>
        <w:t>harassment</w:t>
      </w:r>
      <w:r w:rsidRPr="000C0EC0">
        <w:rPr>
          <w:rFonts w:ascii="Arial" w:hAnsi="Arial" w:cs="Arial"/>
          <w:b/>
          <w:bCs/>
        </w:rPr>
        <w:t>?</w:t>
      </w:r>
      <w:r w:rsidR="00842EBD" w:rsidRPr="000C0EC0">
        <w:rPr>
          <w:rFonts w:ascii="Arial" w:hAnsi="Arial" w:cs="Arial"/>
          <w:b/>
          <w:bCs/>
        </w:rPr>
        <w:t xml:space="preserve"> – 7 comments</w:t>
      </w:r>
    </w:p>
    <w:p w14:paraId="0C3CBE6F" w14:textId="49A69FEA" w:rsidR="0065504A" w:rsidRDefault="00B341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few ranging comments about interventions and barriers to reporting bullying and harassment. A comment stated </w:t>
      </w:r>
      <w:r w:rsidR="00CD676F">
        <w:rPr>
          <w:rFonts w:ascii="Arial" w:hAnsi="Arial" w:cs="Arial"/>
        </w:rPr>
        <w:t xml:space="preserve">gossip </w:t>
      </w:r>
      <w:r w:rsidR="00D36022">
        <w:rPr>
          <w:rFonts w:ascii="Arial" w:hAnsi="Arial" w:cs="Arial"/>
        </w:rPr>
        <w:t>is</w:t>
      </w:r>
      <w:r w:rsidR="00CD676F">
        <w:rPr>
          <w:rFonts w:ascii="Arial" w:hAnsi="Arial" w:cs="Arial"/>
        </w:rPr>
        <w:t xml:space="preserve"> an issue of bullying that is not addressed seriously enough. A comment stated thoug</w:t>
      </w:r>
      <w:r w:rsidR="001F425C">
        <w:rPr>
          <w:rFonts w:ascii="Arial" w:hAnsi="Arial" w:cs="Arial"/>
        </w:rPr>
        <w:t>h processes have changed, concerns of bullying and harassment are still addressed too slowly.</w:t>
      </w:r>
      <w:r w:rsidR="00155CAD">
        <w:rPr>
          <w:rFonts w:ascii="Arial" w:hAnsi="Arial" w:cs="Arial"/>
        </w:rPr>
        <w:t xml:space="preserve"> A comment stated a barrier to reporting can be fear of retaliation. </w:t>
      </w:r>
    </w:p>
    <w:p w14:paraId="0A902543" w14:textId="05881015" w:rsidR="00862C97" w:rsidRDefault="00862C97">
      <w:pPr>
        <w:rPr>
          <w:rFonts w:ascii="Arial" w:hAnsi="Arial" w:cs="Arial"/>
        </w:rPr>
      </w:pPr>
      <w:r>
        <w:rPr>
          <w:rFonts w:ascii="Arial" w:hAnsi="Arial" w:cs="Arial"/>
        </w:rPr>
        <w:t>There were a couple of comments that related to interventions. One comment stated reintroducing the</w:t>
      </w:r>
      <w:r w:rsidR="00F7278E">
        <w:rPr>
          <w:rFonts w:ascii="Arial" w:hAnsi="Arial" w:cs="Arial"/>
        </w:rPr>
        <w:t xml:space="preserve"> anti-bullying related workshops. Another comment stated wanting an informal route of reporting. </w:t>
      </w:r>
      <w:r w:rsidR="003C30AB">
        <w:rPr>
          <w:rFonts w:ascii="Arial" w:hAnsi="Arial" w:cs="Arial"/>
        </w:rPr>
        <w:t>There was also a positive comment made about ESE being a nice place to work.</w:t>
      </w:r>
    </w:p>
    <w:p w14:paraId="7056FDAA" w14:textId="0A54482E" w:rsidR="00671B04" w:rsidRDefault="00671B04">
      <w:pPr>
        <w:rPr>
          <w:rFonts w:ascii="Arial" w:hAnsi="Arial" w:cs="Arial"/>
          <w:b/>
          <w:bCs/>
        </w:rPr>
      </w:pPr>
      <w:r w:rsidRPr="000C0EC0">
        <w:rPr>
          <w:rFonts w:ascii="Arial" w:hAnsi="Arial" w:cs="Arial"/>
          <w:b/>
          <w:bCs/>
        </w:rPr>
        <w:t>Do you have any comments to make about career progression or performance reviews at ESE and Imperial?</w:t>
      </w:r>
      <w:r w:rsidR="00842EBD" w:rsidRPr="000C0EC0">
        <w:rPr>
          <w:rFonts w:ascii="Arial" w:hAnsi="Arial" w:cs="Arial"/>
          <w:b/>
          <w:bCs/>
        </w:rPr>
        <w:t xml:space="preserve"> – 3 comments</w:t>
      </w:r>
    </w:p>
    <w:p w14:paraId="21645867" w14:textId="2349D998" w:rsidR="00361D4A" w:rsidRPr="00774806" w:rsidRDefault="002C37DB" w:rsidP="00361D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section did not receive many comments. </w:t>
      </w:r>
      <w:r w:rsidR="00774806">
        <w:rPr>
          <w:rFonts w:ascii="Arial" w:hAnsi="Arial" w:cs="Arial"/>
        </w:rPr>
        <w:t xml:space="preserve">There was one comment about their specific experience with a supervisor. </w:t>
      </w:r>
      <w:r>
        <w:rPr>
          <w:rFonts w:ascii="Arial" w:hAnsi="Arial" w:cs="Arial"/>
        </w:rPr>
        <w:t>Another comment</w:t>
      </w:r>
      <w:r w:rsidR="0024736D">
        <w:rPr>
          <w:rFonts w:ascii="Arial" w:hAnsi="Arial" w:cs="Arial"/>
        </w:rPr>
        <w:t xml:space="preserve"> stated the promotion process was slow and difficult. </w:t>
      </w:r>
      <w:r w:rsidR="00361D4A">
        <w:rPr>
          <w:rFonts w:ascii="Arial" w:hAnsi="Arial" w:cs="Arial"/>
        </w:rPr>
        <w:t xml:space="preserve">Additionally, there was a comment stating </w:t>
      </w:r>
      <w:r w:rsidR="00361D4A">
        <w:rPr>
          <w:rFonts w:ascii="Arial" w:hAnsi="Arial" w:cs="Arial"/>
        </w:rPr>
        <w:t>confusion over their line management but prais</w:t>
      </w:r>
      <w:r w:rsidR="00361D4A">
        <w:rPr>
          <w:rFonts w:ascii="Arial" w:hAnsi="Arial" w:cs="Arial"/>
        </w:rPr>
        <w:t xml:space="preserve">ing </w:t>
      </w:r>
      <w:r w:rsidR="00361D4A">
        <w:rPr>
          <w:rFonts w:ascii="Arial" w:hAnsi="Arial" w:cs="Arial"/>
        </w:rPr>
        <w:t>the HOD for supporting academics.</w:t>
      </w:r>
    </w:p>
    <w:p w14:paraId="0B4F0CC3" w14:textId="724E24F2" w:rsidR="00671B04" w:rsidRDefault="00671B04">
      <w:pPr>
        <w:rPr>
          <w:rFonts w:ascii="Arial" w:hAnsi="Arial" w:cs="Arial"/>
          <w:b/>
          <w:bCs/>
        </w:rPr>
      </w:pPr>
      <w:r w:rsidRPr="000C0EC0">
        <w:rPr>
          <w:rFonts w:ascii="Arial" w:hAnsi="Arial" w:cs="Arial"/>
          <w:b/>
          <w:bCs/>
        </w:rPr>
        <w:t xml:space="preserve">Please let us know if there are any equality, </w:t>
      </w:r>
      <w:proofErr w:type="gramStart"/>
      <w:r w:rsidRPr="000C0EC0">
        <w:rPr>
          <w:rFonts w:ascii="Arial" w:hAnsi="Arial" w:cs="Arial"/>
          <w:b/>
          <w:bCs/>
        </w:rPr>
        <w:t>diversity</w:t>
      </w:r>
      <w:proofErr w:type="gramEnd"/>
      <w:r w:rsidRPr="000C0EC0">
        <w:rPr>
          <w:rFonts w:ascii="Arial" w:hAnsi="Arial" w:cs="Arial"/>
          <w:b/>
          <w:bCs/>
        </w:rPr>
        <w:t xml:space="preserve"> and inclusion (EDI) issues or areas that ESE should prioritise.</w:t>
      </w:r>
      <w:r w:rsidR="00842EBD" w:rsidRPr="000C0EC0">
        <w:rPr>
          <w:rFonts w:ascii="Arial" w:hAnsi="Arial" w:cs="Arial"/>
          <w:b/>
          <w:bCs/>
        </w:rPr>
        <w:t xml:space="preserve"> – 8 comments</w:t>
      </w:r>
    </w:p>
    <w:p w14:paraId="19E6536C" w14:textId="7CCE54C2" w:rsidR="007B500D" w:rsidRDefault="009F26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were a variety of suggestions and </w:t>
      </w:r>
      <w:r w:rsidR="001F3788">
        <w:rPr>
          <w:rFonts w:ascii="Arial" w:hAnsi="Arial" w:cs="Arial"/>
        </w:rPr>
        <w:t>observations</w:t>
      </w:r>
      <w:r>
        <w:rPr>
          <w:rFonts w:ascii="Arial" w:hAnsi="Arial" w:cs="Arial"/>
        </w:rPr>
        <w:t xml:space="preserve">. There was a comment about the inflexibility of </w:t>
      </w:r>
      <w:r w:rsidR="007B500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HR system in updating </w:t>
      </w:r>
      <w:r w:rsidR="007B500D">
        <w:rPr>
          <w:rFonts w:ascii="Arial" w:hAnsi="Arial" w:cs="Arial"/>
        </w:rPr>
        <w:t>names</w:t>
      </w:r>
      <w:r>
        <w:rPr>
          <w:rFonts w:ascii="Arial" w:hAnsi="Arial" w:cs="Arial"/>
        </w:rPr>
        <w:t xml:space="preserve"> and gender.</w:t>
      </w:r>
      <w:r w:rsidR="002D4D65">
        <w:rPr>
          <w:rFonts w:ascii="Arial" w:hAnsi="Arial" w:cs="Arial"/>
        </w:rPr>
        <w:t xml:space="preserve"> </w:t>
      </w:r>
      <w:r w:rsidR="007B500D">
        <w:rPr>
          <w:rFonts w:ascii="Arial" w:hAnsi="Arial" w:cs="Arial"/>
        </w:rPr>
        <w:t xml:space="preserve">Additionally, they pointed out </w:t>
      </w:r>
      <w:r w:rsidR="002D4D65">
        <w:rPr>
          <w:rFonts w:ascii="Arial" w:hAnsi="Arial" w:cs="Arial"/>
        </w:rPr>
        <w:t>focus</w:t>
      </w:r>
      <w:r w:rsidR="007B500D">
        <w:rPr>
          <w:rFonts w:ascii="Arial" w:hAnsi="Arial" w:cs="Arial"/>
        </w:rPr>
        <w:t>ing</w:t>
      </w:r>
      <w:r w:rsidR="002D4D65">
        <w:rPr>
          <w:rFonts w:ascii="Arial" w:hAnsi="Arial" w:cs="Arial"/>
        </w:rPr>
        <w:t xml:space="preserve"> on other protected characteristics like race.</w:t>
      </w:r>
      <w:r w:rsidR="007B500D">
        <w:rPr>
          <w:rFonts w:ascii="Arial" w:hAnsi="Arial" w:cs="Arial"/>
        </w:rPr>
        <w:t xml:space="preserve"> </w:t>
      </w:r>
      <w:r w:rsidR="00D63AC9">
        <w:rPr>
          <w:rFonts w:ascii="Arial" w:hAnsi="Arial" w:cs="Arial"/>
        </w:rPr>
        <w:t xml:space="preserve">There was a call for more diversity in the department. </w:t>
      </w:r>
      <w:r w:rsidR="007B500D">
        <w:rPr>
          <w:rFonts w:ascii="Arial" w:hAnsi="Arial" w:cs="Arial"/>
        </w:rPr>
        <w:t>Comment</w:t>
      </w:r>
      <w:r w:rsidR="008D75E1">
        <w:rPr>
          <w:rFonts w:ascii="Arial" w:hAnsi="Arial" w:cs="Arial"/>
        </w:rPr>
        <w:t>s</w:t>
      </w:r>
      <w:r w:rsidR="007B500D">
        <w:rPr>
          <w:rFonts w:ascii="Arial" w:hAnsi="Arial" w:cs="Arial"/>
        </w:rPr>
        <w:t xml:space="preserve"> </w:t>
      </w:r>
      <w:r w:rsidR="008C03EC">
        <w:rPr>
          <w:rFonts w:ascii="Arial" w:hAnsi="Arial" w:cs="Arial"/>
        </w:rPr>
        <w:t>discussed reintroducing the EDI workshops for all staff, learning more to include neurodiverse individuals</w:t>
      </w:r>
      <w:r w:rsidR="00B43591">
        <w:rPr>
          <w:rFonts w:ascii="Arial" w:hAnsi="Arial" w:cs="Arial"/>
        </w:rPr>
        <w:t xml:space="preserve"> and supporting people with long-term health conditions. Another comment was ma</w:t>
      </w:r>
      <w:r w:rsidR="006B02A4">
        <w:rPr>
          <w:rFonts w:ascii="Arial" w:hAnsi="Arial" w:cs="Arial"/>
        </w:rPr>
        <w:t xml:space="preserve">de about supporting people who report bullying and harassment. </w:t>
      </w:r>
      <w:r w:rsidR="00D63AC9">
        <w:rPr>
          <w:rFonts w:ascii="Arial" w:hAnsi="Arial" w:cs="Arial"/>
        </w:rPr>
        <w:t>One comment suggested having a broader variety of catering at staff lunches.</w:t>
      </w:r>
      <w:r w:rsidR="002B6EBB">
        <w:rPr>
          <w:rFonts w:ascii="Arial" w:hAnsi="Arial" w:cs="Arial"/>
        </w:rPr>
        <w:t xml:space="preserve"> A commenter thanked the department for allowing remote participation in staff meetings.</w:t>
      </w:r>
    </w:p>
    <w:sectPr w:rsidR="007B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wMTU3N7Q0NrEwszRU0lEKTi0uzszPAykwrAUAnh+kXiwAAAA="/>
  </w:docVars>
  <w:rsids>
    <w:rsidRoot w:val="002075AA"/>
    <w:rsid w:val="00066E0E"/>
    <w:rsid w:val="0007720B"/>
    <w:rsid w:val="000C0EC0"/>
    <w:rsid w:val="000F7E8F"/>
    <w:rsid w:val="001030A5"/>
    <w:rsid w:val="0010539A"/>
    <w:rsid w:val="001467D7"/>
    <w:rsid w:val="00155CAD"/>
    <w:rsid w:val="001662F3"/>
    <w:rsid w:val="001971EE"/>
    <w:rsid w:val="001D58AC"/>
    <w:rsid w:val="001F3788"/>
    <w:rsid w:val="001F425C"/>
    <w:rsid w:val="001F4344"/>
    <w:rsid w:val="002075AA"/>
    <w:rsid w:val="00210F26"/>
    <w:rsid w:val="002165F7"/>
    <w:rsid w:val="0024736D"/>
    <w:rsid w:val="002A15ED"/>
    <w:rsid w:val="002B23F3"/>
    <w:rsid w:val="002B6EBB"/>
    <w:rsid w:val="002C13D3"/>
    <w:rsid w:val="002C37DB"/>
    <w:rsid w:val="002D4D65"/>
    <w:rsid w:val="00361D4A"/>
    <w:rsid w:val="003A5369"/>
    <w:rsid w:val="003C0041"/>
    <w:rsid w:val="003C0458"/>
    <w:rsid w:val="003C30AB"/>
    <w:rsid w:val="003D1678"/>
    <w:rsid w:val="003F77F3"/>
    <w:rsid w:val="00402751"/>
    <w:rsid w:val="00462C6C"/>
    <w:rsid w:val="00484CBB"/>
    <w:rsid w:val="004902B8"/>
    <w:rsid w:val="004F127F"/>
    <w:rsid w:val="004F6B56"/>
    <w:rsid w:val="00517F20"/>
    <w:rsid w:val="00524E4D"/>
    <w:rsid w:val="005948A3"/>
    <w:rsid w:val="00596F86"/>
    <w:rsid w:val="005F07FD"/>
    <w:rsid w:val="0065504A"/>
    <w:rsid w:val="00671B04"/>
    <w:rsid w:val="006737FF"/>
    <w:rsid w:val="00682E19"/>
    <w:rsid w:val="006A5D64"/>
    <w:rsid w:val="006B02A4"/>
    <w:rsid w:val="007257A6"/>
    <w:rsid w:val="00757C82"/>
    <w:rsid w:val="0076531A"/>
    <w:rsid w:val="00774806"/>
    <w:rsid w:val="007B500D"/>
    <w:rsid w:val="0082767E"/>
    <w:rsid w:val="0084048B"/>
    <w:rsid w:val="00842EBD"/>
    <w:rsid w:val="00862C97"/>
    <w:rsid w:val="008C03EC"/>
    <w:rsid w:val="008C0CA7"/>
    <w:rsid w:val="008D75E1"/>
    <w:rsid w:val="008F03DF"/>
    <w:rsid w:val="008F260A"/>
    <w:rsid w:val="008F7EFF"/>
    <w:rsid w:val="009342FF"/>
    <w:rsid w:val="009F2688"/>
    <w:rsid w:val="00A00FC8"/>
    <w:rsid w:val="00A114D8"/>
    <w:rsid w:val="00A14DB3"/>
    <w:rsid w:val="00A15D44"/>
    <w:rsid w:val="00A35C43"/>
    <w:rsid w:val="00A949BA"/>
    <w:rsid w:val="00AB59ED"/>
    <w:rsid w:val="00AB6556"/>
    <w:rsid w:val="00AB7BA0"/>
    <w:rsid w:val="00AC7A48"/>
    <w:rsid w:val="00AF7AE4"/>
    <w:rsid w:val="00B3417B"/>
    <w:rsid w:val="00B43591"/>
    <w:rsid w:val="00B709C9"/>
    <w:rsid w:val="00C83A18"/>
    <w:rsid w:val="00C85F63"/>
    <w:rsid w:val="00CD676F"/>
    <w:rsid w:val="00D15349"/>
    <w:rsid w:val="00D36022"/>
    <w:rsid w:val="00D61A01"/>
    <w:rsid w:val="00D63AC9"/>
    <w:rsid w:val="00D841FF"/>
    <w:rsid w:val="00DE3834"/>
    <w:rsid w:val="00E402E9"/>
    <w:rsid w:val="00E42006"/>
    <w:rsid w:val="00E47237"/>
    <w:rsid w:val="00E565EF"/>
    <w:rsid w:val="00E92726"/>
    <w:rsid w:val="00ED34C4"/>
    <w:rsid w:val="00F5310E"/>
    <w:rsid w:val="00F7278E"/>
    <w:rsid w:val="00FC4B3C"/>
    <w:rsid w:val="00FF3F6A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D7FF"/>
  <w15:chartTrackingRefBased/>
  <w15:docId w15:val="{55C8CA7E-7002-49E2-AB46-B8A41F2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797</Words>
  <Characters>4254</Characters>
  <Application>Microsoft Office Word</Application>
  <DocSecurity>0</DocSecurity>
  <Lines>121</Lines>
  <Paragraphs>51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Quazi, Sophia</dc:creator>
  <cp:keywords/>
  <dc:description/>
  <cp:lastModifiedBy>Quazi, Sophia</cp:lastModifiedBy>
  <cp:revision>98</cp:revision>
  <dcterms:created xsi:type="dcterms:W3CDTF">2024-01-11T08:57:00Z</dcterms:created>
  <dcterms:modified xsi:type="dcterms:W3CDTF">2024-01-18T11:18:00Z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fefa41c1f3ad88073df29a2e60c5fe381a75b4ad2ceb3e8085501b1a8c49ab93</vt:lpwstr>
  </property>
</Properties>
</file>