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1E6B" w14:textId="77777777" w:rsidR="00CA369B" w:rsidRDefault="00CA369B" w:rsidP="00191D53">
      <w:pPr>
        <w:rPr>
          <w:b/>
        </w:rPr>
      </w:pPr>
    </w:p>
    <w:p w14:paraId="162F1E6C" w14:textId="77777777" w:rsidR="00191D53" w:rsidRPr="0099100F" w:rsidRDefault="00191D53" w:rsidP="00191D53">
      <w:pPr>
        <w:rPr>
          <w:b/>
        </w:rPr>
      </w:pPr>
      <w:r w:rsidRPr="0099100F">
        <w:rPr>
          <w:b/>
        </w:rPr>
        <w:t>Health and Safety hazards and control measures</w:t>
      </w:r>
    </w:p>
    <w:p w14:paraId="162F1E6F" w14:textId="4111B6F5" w:rsidR="00191D53" w:rsidRPr="00BF71B9" w:rsidRDefault="00BB229C" w:rsidP="00BF71B9">
      <w:pPr>
        <w:pStyle w:val="ListParagraph"/>
        <w:numPr>
          <w:ilvl w:val="0"/>
          <w:numId w:val="8"/>
        </w:numPr>
        <w:jc w:val="both"/>
      </w:pPr>
      <w:r w:rsidRPr="00BF71B9">
        <w:t>All staff and students must be trained and deemed competent in the safe use of the cryostat before commencing.</w:t>
      </w:r>
      <w:r w:rsidR="00885C57" w:rsidRPr="00BF71B9">
        <w:t xml:space="preserve"> Equipment manual must be read before initial use.</w:t>
      </w:r>
    </w:p>
    <w:p w14:paraId="5AEDA2DC" w14:textId="698DC349" w:rsidR="00BB229C" w:rsidRPr="00BF71B9" w:rsidRDefault="00BB229C" w:rsidP="00BF71B9">
      <w:pPr>
        <w:pStyle w:val="ListParagraph"/>
        <w:jc w:val="both"/>
      </w:pPr>
    </w:p>
    <w:p w14:paraId="7E89C0E6" w14:textId="66BDCE6A" w:rsidR="00BB229C" w:rsidRPr="00BF71B9" w:rsidRDefault="00BB229C" w:rsidP="00BF71B9">
      <w:pPr>
        <w:pStyle w:val="ListParagraph"/>
        <w:numPr>
          <w:ilvl w:val="0"/>
          <w:numId w:val="8"/>
        </w:numPr>
        <w:jc w:val="both"/>
      </w:pPr>
      <w:r w:rsidRPr="00BF71B9">
        <w:rPr>
          <w:b/>
          <w:bCs/>
        </w:rPr>
        <w:t xml:space="preserve">Biological </w:t>
      </w:r>
      <w:r w:rsidR="008F1CB6" w:rsidRPr="00BF71B9">
        <w:rPr>
          <w:b/>
          <w:bCs/>
        </w:rPr>
        <w:t>hazard</w:t>
      </w:r>
      <w:r w:rsidR="008F1CB6" w:rsidRPr="00BF71B9">
        <w:t xml:space="preserve"> – fresh human tissue.  </w:t>
      </w:r>
      <w:r w:rsidR="00110818" w:rsidRPr="00BF71B9">
        <w:t xml:space="preserve">All users must have completed a Biological Agents Questionnaire and returned to Occupational Health before commencing work.  </w:t>
      </w:r>
      <w:r w:rsidR="00713BD5" w:rsidRPr="00BF71B9">
        <w:t>This will determine whether the user requires further vaccination.</w:t>
      </w:r>
      <w:r w:rsidR="00DF04F4" w:rsidRPr="00BF71B9">
        <w:t xml:space="preserve">  Nitrile gloves must be </w:t>
      </w:r>
      <w:proofErr w:type="gramStart"/>
      <w:r w:rsidR="00DF04F4" w:rsidRPr="00BF71B9">
        <w:t>worn at all times</w:t>
      </w:r>
      <w:proofErr w:type="gramEnd"/>
      <w:r w:rsidR="00DF04F4" w:rsidRPr="00BF71B9">
        <w:t xml:space="preserve"> while using the cryostat.</w:t>
      </w:r>
      <w:r w:rsidR="00885C57" w:rsidRPr="00BF71B9">
        <w:t xml:space="preserve"> Any existing cuts or skin lesions must be properly protected. Information about infected tissue must be available for users</w:t>
      </w:r>
      <w:r w:rsidR="00BE3127" w:rsidRPr="00BF71B9">
        <w:t xml:space="preserve"> in case of cross contamination (i.e. health screening information).</w:t>
      </w:r>
    </w:p>
    <w:p w14:paraId="01107C8E" w14:textId="7087131F" w:rsidR="00BB229C" w:rsidRPr="00BF71B9" w:rsidRDefault="00BB229C" w:rsidP="00BF71B9">
      <w:pPr>
        <w:pStyle w:val="ListParagraph"/>
        <w:jc w:val="both"/>
      </w:pPr>
    </w:p>
    <w:p w14:paraId="08F58DAB" w14:textId="1E4D4EF8" w:rsidR="00BB229C" w:rsidRPr="00BF71B9" w:rsidRDefault="00BB229C" w:rsidP="00BF71B9">
      <w:pPr>
        <w:pStyle w:val="ListParagraph"/>
        <w:numPr>
          <w:ilvl w:val="0"/>
          <w:numId w:val="8"/>
        </w:numPr>
        <w:jc w:val="both"/>
      </w:pPr>
      <w:r w:rsidRPr="00BF71B9">
        <w:rPr>
          <w:b/>
          <w:bCs/>
        </w:rPr>
        <w:t>Sharps</w:t>
      </w:r>
      <w:r w:rsidRPr="00BF71B9">
        <w:t xml:space="preserve"> - All staff and students must be trained in the correct use and disposal of sharps.  The blade must be placed in last during set up and removed first when finishing.</w:t>
      </w:r>
      <w:r w:rsidR="00B8709E" w:rsidRPr="00BF71B9">
        <w:t xml:space="preserve">  </w:t>
      </w:r>
      <w:r w:rsidR="00B8709E" w:rsidRPr="00BF71B9">
        <w:rPr>
          <w:rFonts w:cs="Arial"/>
        </w:rPr>
        <w:t>Machine lock to be engaged and blade covered when not rotating handle.  Blades must not to be left in unused machines.</w:t>
      </w:r>
      <w:r w:rsidR="00BE3127" w:rsidRPr="00BF71B9">
        <w:rPr>
          <w:rFonts w:cs="Arial"/>
        </w:rPr>
        <w:t xml:space="preserve"> Lone working is not permitted. </w:t>
      </w:r>
    </w:p>
    <w:p w14:paraId="162F1E74" w14:textId="6EFE75C9" w:rsidR="002B20DE" w:rsidRPr="00BF71B9" w:rsidRDefault="002B20DE" w:rsidP="00BF71B9">
      <w:pPr>
        <w:pStyle w:val="ListParagraph"/>
        <w:spacing w:after="0" w:line="240" w:lineRule="auto"/>
        <w:jc w:val="both"/>
      </w:pPr>
    </w:p>
    <w:p w14:paraId="6E0464EB" w14:textId="0A3E00A3" w:rsidR="00BB229C" w:rsidRPr="00BF71B9" w:rsidRDefault="00BB229C" w:rsidP="00BF71B9">
      <w:pPr>
        <w:pStyle w:val="ListParagraph"/>
        <w:numPr>
          <w:ilvl w:val="0"/>
          <w:numId w:val="8"/>
        </w:numPr>
        <w:spacing w:after="0" w:line="240" w:lineRule="auto"/>
        <w:jc w:val="both"/>
      </w:pPr>
      <w:r w:rsidRPr="00BF71B9">
        <w:rPr>
          <w:b/>
          <w:bCs/>
        </w:rPr>
        <w:t>Repetitive Strain Injury</w:t>
      </w:r>
      <w:r w:rsidRPr="00BF71B9">
        <w:t xml:space="preserve"> </w:t>
      </w:r>
      <w:r w:rsidR="008D25CA" w:rsidRPr="00BF71B9">
        <w:t>–</w:t>
      </w:r>
      <w:r w:rsidRPr="00BF71B9">
        <w:t xml:space="preserve"> </w:t>
      </w:r>
      <w:r w:rsidR="00843D2E" w:rsidRPr="00BF71B9">
        <w:t xml:space="preserve">Adjust chair to a comfortable position. </w:t>
      </w:r>
      <w:r w:rsidR="008D25CA" w:rsidRPr="00BF71B9">
        <w:t>Avoid working for long periods of time on the cryostat</w:t>
      </w:r>
      <w:r w:rsidR="00A377F2" w:rsidRPr="00BF71B9">
        <w:t xml:space="preserve"> or for consecutive days</w:t>
      </w:r>
      <w:r w:rsidR="008D25CA" w:rsidRPr="00BF71B9">
        <w:t xml:space="preserve">.  No more than 3hrs per day.  A break must be taken every 1hr. </w:t>
      </w:r>
    </w:p>
    <w:p w14:paraId="5E67F31F" w14:textId="77777777" w:rsidR="00DF04F4" w:rsidRPr="00BF71B9" w:rsidRDefault="00DF04F4" w:rsidP="00BF71B9">
      <w:pPr>
        <w:pStyle w:val="ListParagraph"/>
        <w:jc w:val="both"/>
      </w:pPr>
    </w:p>
    <w:p w14:paraId="2C309244" w14:textId="50B3092E" w:rsidR="00DF04F4" w:rsidRPr="00BF71B9" w:rsidRDefault="00DF04F4" w:rsidP="00BF71B9">
      <w:pPr>
        <w:pStyle w:val="ListParagraph"/>
        <w:numPr>
          <w:ilvl w:val="0"/>
          <w:numId w:val="8"/>
        </w:numPr>
        <w:spacing w:after="0" w:line="240" w:lineRule="auto"/>
        <w:jc w:val="both"/>
      </w:pPr>
      <w:r w:rsidRPr="00BF71B9">
        <w:rPr>
          <w:b/>
          <w:bCs/>
        </w:rPr>
        <w:t>Low temperature</w:t>
      </w:r>
      <w:r w:rsidRPr="00BF71B9">
        <w:t xml:space="preserve"> – Cold burns may occur</w:t>
      </w:r>
      <w:r w:rsidR="00125A5C" w:rsidRPr="00BF71B9">
        <w:t xml:space="preserve"> from using the cryostat</w:t>
      </w:r>
      <w:r w:rsidR="00885C57" w:rsidRPr="00BF71B9">
        <w:t>, cryogenic substances</w:t>
      </w:r>
      <w:r w:rsidR="00125A5C" w:rsidRPr="00BF71B9">
        <w:t xml:space="preserve"> and from dry ice</w:t>
      </w:r>
      <w:r w:rsidRPr="00BF71B9">
        <w:t xml:space="preserve">. </w:t>
      </w:r>
      <w:r w:rsidR="003B49C9" w:rsidRPr="00BF71B9">
        <w:t xml:space="preserve">Potential exacerbation of previous skin conditions. </w:t>
      </w:r>
      <w:r w:rsidRPr="00BF71B9">
        <w:t xml:space="preserve"> Wear nitrile gloves.  Avoid </w:t>
      </w:r>
      <w:r w:rsidR="000F4E49" w:rsidRPr="00BF71B9">
        <w:t>leaving</w:t>
      </w:r>
      <w:r w:rsidRPr="00BF71B9">
        <w:t xml:space="preserve"> tools inside the cryostat</w:t>
      </w:r>
      <w:r w:rsidR="000F4E49" w:rsidRPr="00BF71B9">
        <w:t xml:space="preserve"> when not in use</w:t>
      </w:r>
      <w:r w:rsidRPr="00BF71B9">
        <w:t>.  Take regular breaks.</w:t>
      </w:r>
      <w:r w:rsidR="00125A5C" w:rsidRPr="00BF71B9">
        <w:t xml:space="preserve">  </w:t>
      </w:r>
    </w:p>
    <w:p w14:paraId="0463A777" w14:textId="77777777" w:rsidR="00DF39F6" w:rsidRPr="00BF71B9" w:rsidRDefault="00DF39F6" w:rsidP="00BF71B9">
      <w:pPr>
        <w:pStyle w:val="ListParagraph"/>
        <w:jc w:val="both"/>
      </w:pPr>
    </w:p>
    <w:p w14:paraId="1D489408" w14:textId="0CE33E0A" w:rsidR="00DF39F6" w:rsidRPr="00BF71B9" w:rsidRDefault="00DF39F6" w:rsidP="00BF71B9">
      <w:pPr>
        <w:pStyle w:val="ListParagraph"/>
        <w:numPr>
          <w:ilvl w:val="0"/>
          <w:numId w:val="8"/>
        </w:numPr>
        <w:spacing w:after="0" w:line="240" w:lineRule="auto"/>
        <w:jc w:val="both"/>
      </w:pPr>
      <w:r w:rsidRPr="00BF71B9">
        <w:rPr>
          <w:b/>
          <w:bCs/>
          <w:szCs w:val="18"/>
        </w:rPr>
        <w:t>Mechanical</w:t>
      </w:r>
      <w:r w:rsidRPr="00BF71B9">
        <w:rPr>
          <w:szCs w:val="18"/>
        </w:rPr>
        <w:t xml:space="preserve"> - trapping from moving parts.  </w:t>
      </w:r>
      <w:r w:rsidR="00D06AA3" w:rsidRPr="00BF71B9">
        <w:rPr>
          <w:szCs w:val="18"/>
        </w:rPr>
        <w:t>Users must place rotators into machine lock position when not rotating and when machine is not in use.</w:t>
      </w:r>
    </w:p>
    <w:p w14:paraId="327B5C22" w14:textId="77777777" w:rsidR="00885C57" w:rsidRPr="00BF71B9" w:rsidRDefault="00885C57" w:rsidP="00BF71B9">
      <w:pPr>
        <w:pStyle w:val="ListParagraph"/>
        <w:jc w:val="both"/>
      </w:pPr>
    </w:p>
    <w:p w14:paraId="788B0DA9" w14:textId="77777777" w:rsidR="00B10184" w:rsidRPr="00B10184" w:rsidRDefault="00885C57" w:rsidP="00B10184">
      <w:pPr>
        <w:pStyle w:val="ListParagraph"/>
        <w:numPr>
          <w:ilvl w:val="0"/>
          <w:numId w:val="8"/>
        </w:numPr>
        <w:spacing w:after="0" w:line="240" w:lineRule="auto"/>
        <w:jc w:val="both"/>
        <w:rPr>
          <w:b/>
          <w:bCs/>
        </w:rPr>
      </w:pPr>
      <w:r w:rsidRPr="00BF71B9">
        <w:rPr>
          <w:b/>
          <w:bCs/>
        </w:rPr>
        <w:t xml:space="preserve">Electrical – </w:t>
      </w:r>
      <w:r w:rsidRPr="00BF71B9">
        <w:t>electrocution or short circuit. Periodical visual inspection by the users. Spilled liquids must be cleaned immediately.</w:t>
      </w:r>
    </w:p>
    <w:p w14:paraId="0997F1B4" w14:textId="77777777" w:rsidR="00B10184" w:rsidRPr="00B10184" w:rsidRDefault="00B10184" w:rsidP="00B10184">
      <w:pPr>
        <w:pStyle w:val="ListParagraph"/>
        <w:rPr>
          <w:b/>
          <w:bCs/>
        </w:rPr>
      </w:pPr>
    </w:p>
    <w:p w14:paraId="5B46FB60" w14:textId="695C042A" w:rsidR="00B10184" w:rsidRPr="003569ED" w:rsidRDefault="00B10184" w:rsidP="00B10184">
      <w:pPr>
        <w:pStyle w:val="ListParagraph"/>
        <w:numPr>
          <w:ilvl w:val="0"/>
          <w:numId w:val="8"/>
        </w:numPr>
        <w:spacing w:after="0" w:line="240" w:lineRule="auto"/>
        <w:jc w:val="both"/>
        <w:rPr>
          <w:b/>
          <w:bCs/>
        </w:rPr>
      </w:pPr>
      <w:r w:rsidRPr="00B10184">
        <w:rPr>
          <w:b/>
          <w:bCs/>
        </w:rPr>
        <w:t xml:space="preserve">UVC radiation - </w:t>
      </w:r>
      <w:r w:rsidRPr="00B10184">
        <w:rPr>
          <w:rFonts w:ascii="Arial" w:eastAsia="Times New Roman" w:hAnsi="Arial" w:cs="Arial"/>
          <w:sz w:val="18"/>
          <w:szCs w:val="18"/>
        </w:rPr>
        <w:t>Ensure window sash is completely closed before turning on the UVC disinfection. Report any cracks or holes in the window sash immediately.</w:t>
      </w:r>
    </w:p>
    <w:p w14:paraId="71E62A01" w14:textId="77777777" w:rsidR="003569ED" w:rsidRPr="003569ED" w:rsidRDefault="003569ED" w:rsidP="003569ED">
      <w:pPr>
        <w:pStyle w:val="ListParagraph"/>
        <w:rPr>
          <w:b/>
          <w:bCs/>
        </w:rPr>
      </w:pPr>
    </w:p>
    <w:p w14:paraId="0A18BBB8" w14:textId="77777777" w:rsidR="003569ED" w:rsidRPr="00B10184" w:rsidRDefault="003569ED" w:rsidP="003569ED">
      <w:pPr>
        <w:pStyle w:val="ListParagraph"/>
        <w:spacing w:after="0" w:line="240" w:lineRule="auto"/>
        <w:jc w:val="both"/>
        <w:rPr>
          <w:b/>
          <w:bCs/>
        </w:rPr>
      </w:pPr>
    </w:p>
    <w:p w14:paraId="7F99CF6C" w14:textId="586F6557" w:rsidR="00B10184" w:rsidRPr="00BF71B9" w:rsidRDefault="003569ED" w:rsidP="00BF71B9">
      <w:pPr>
        <w:pStyle w:val="ListParagraph"/>
        <w:numPr>
          <w:ilvl w:val="0"/>
          <w:numId w:val="8"/>
        </w:numPr>
        <w:spacing w:after="0" w:line="240" w:lineRule="auto"/>
        <w:jc w:val="both"/>
        <w:rPr>
          <w:b/>
          <w:bCs/>
        </w:rPr>
      </w:pPr>
      <w:r>
        <w:rPr>
          <w:b/>
          <w:bCs/>
        </w:rPr>
        <w:t xml:space="preserve">Mercury (Hg) - </w:t>
      </w:r>
      <w:r>
        <w:rPr>
          <w:rFonts w:cs="Arial"/>
          <w:szCs w:val="18"/>
        </w:rPr>
        <w:t>The UVC lamp contains mercury which poses a health hazard when released. Any damaged UVC lamp should be replaced immediately.</w:t>
      </w:r>
    </w:p>
    <w:p w14:paraId="4AF07668" w14:textId="77777777" w:rsidR="005465DE" w:rsidRPr="005465DE" w:rsidRDefault="005465DE" w:rsidP="005465DE">
      <w:pPr>
        <w:pStyle w:val="ListParagraph"/>
        <w:rPr>
          <w:b/>
          <w:bCs/>
          <w:color w:val="CC0066"/>
        </w:rPr>
      </w:pPr>
    </w:p>
    <w:p w14:paraId="162F1E7D" w14:textId="22C632BD" w:rsidR="00191D53" w:rsidRPr="00BF71B9" w:rsidRDefault="00277052" w:rsidP="00191D53">
      <w:pPr>
        <w:rPr>
          <w:b/>
          <w:sz w:val="28"/>
          <w:szCs w:val="28"/>
        </w:rPr>
      </w:pPr>
      <w:proofErr w:type="spellStart"/>
      <w:r w:rsidRPr="00BF71B9">
        <w:rPr>
          <w:b/>
          <w:sz w:val="28"/>
          <w:szCs w:val="28"/>
        </w:rPr>
        <w:t>Cryosectioning</w:t>
      </w:r>
      <w:proofErr w:type="spellEnd"/>
      <w:r w:rsidRPr="00BF71B9">
        <w:rPr>
          <w:b/>
          <w:sz w:val="28"/>
          <w:szCs w:val="28"/>
        </w:rPr>
        <w:t xml:space="preserve"> human</w:t>
      </w:r>
      <w:r w:rsidR="00BE1F34" w:rsidRPr="00BF71B9">
        <w:rPr>
          <w:b/>
          <w:sz w:val="28"/>
          <w:szCs w:val="28"/>
        </w:rPr>
        <w:t xml:space="preserve"> tissue</w:t>
      </w:r>
      <w:r w:rsidR="00191D53" w:rsidRPr="00BF71B9">
        <w:rPr>
          <w:b/>
          <w:sz w:val="28"/>
          <w:szCs w:val="28"/>
        </w:rPr>
        <w:t xml:space="preserve"> protocol</w:t>
      </w:r>
      <w:r w:rsidR="00BE1F34" w:rsidRPr="00BF71B9">
        <w:rPr>
          <w:b/>
          <w:sz w:val="28"/>
          <w:szCs w:val="28"/>
        </w:rPr>
        <w:t>:</w:t>
      </w:r>
    </w:p>
    <w:p w14:paraId="10775DA5" w14:textId="4CA0D238" w:rsidR="000562BB" w:rsidRPr="000562BB" w:rsidRDefault="000562BB" w:rsidP="00191D53">
      <w:pPr>
        <w:rPr>
          <w:bCs/>
        </w:rPr>
      </w:pPr>
      <w:r>
        <w:rPr>
          <w:b/>
        </w:rPr>
        <w:t xml:space="preserve">Note: </w:t>
      </w:r>
      <w:r w:rsidRPr="000562BB">
        <w:rPr>
          <w:bCs/>
        </w:rPr>
        <w:t xml:space="preserve">Cryostat is </w:t>
      </w:r>
      <w:proofErr w:type="gramStart"/>
      <w:r w:rsidRPr="000562BB">
        <w:rPr>
          <w:bCs/>
        </w:rPr>
        <w:t>left on cool at all times</w:t>
      </w:r>
      <w:proofErr w:type="gramEnd"/>
      <w:r w:rsidRPr="000562BB">
        <w:rPr>
          <w:bCs/>
        </w:rPr>
        <w:t>.</w:t>
      </w:r>
      <w:r>
        <w:rPr>
          <w:bCs/>
        </w:rPr>
        <w:t xml:space="preserve"> </w:t>
      </w:r>
      <w:r w:rsidRPr="000562BB">
        <w:rPr>
          <w:bCs/>
        </w:rPr>
        <w:t xml:space="preserve"> </w:t>
      </w:r>
      <w:r w:rsidR="00BB6D3A">
        <w:rPr>
          <w:bCs/>
        </w:rPr>
        <w:t>Before prepping the cryostat e</w:t>
      </w:r>
      <w:r w:rsidRPr="000562BB">
        <w:rPr>
          <w:bCs/>
        </w:rPr>
        <w:t>nsure machine lock for rotating hand wheel is on</w:t>
      </w:r>
      <w:r w:rsidR="00BB6D3A">
        <w:rPr>
          <w:bCs/>
        </w:rPr>
        <w:t xml:space="preserve"> (positioned at 12 O’clock)</w:t>
      </w:r>
      <w:r w:rsidRPr="000562BB">
        <w:rPr>
          <w:bCs/>
        </w:rPr>
        <w:t>.</w:t>
      </w:r>
      <w:r>
        <w:rPr>
          <w:bCs/>
        </w:rPr>
        <w:t xml:space="preserve"> </w:t>
      </w:r>
      <w:r w:rsidRPr="000562BB">
        <w:rPr>
          <w:bCs/>
        </w:rPr>
        <w:t xml:space="preserve"> Keep tissue samples on dry ice during set up.</w:t>
      </w:r>
      <w:r w:rsidR="00BB6D3A">
        <w:rPr>
          <w:bCs/>
        </w:rPr>
        <w:t xml:space="preserve"> Ensure gloves are always worn.</w:t>
      </w:r>
    </w:p>
    <w:p w14:paraId="27F763D2" w14:textId="2806A34E" w:rsidR="000F4E49" w:rsidRPr="00BF71B9" w:rsidRDefault="000F4E49" w:rsidP="00BF71B9">
      <w:pPr>
        <w:numPr>
          <w:ilvl w:val="0"/>
          <w:numId w:val="9"/>
        </w:numPr>
        <w:spacing w:before="100" w:beforeAutospacing="1" w:after="100" w:afterAutospacing="1" w:line="254" w:lineRule="auto"/>
        <w:jc w:val="both"/>
        <w:rPr>
          <w:color w:val="000000"/>
          <w:lang w:eastAsia="en-US"/>
        </w:rPr>
      </w:pPr>
      <w:r w:rsidRPr="00BF71B9">
        <w:rPr>
          <w:color w:val="000000"/>
          <w:lang w:eastAsia="en-US"/>
        </w:rPr>
        <w:lastRenderedPageBreak/>
        <w:t>Clean inside cryostat and utensils with 70% ethanol</w:t>
      </w:r>
      <w:r w:rsidR="002E24E2">
        <w:rPr>
          <w:color w:val="000000"/>
          <w:lang w:eastAsia="en-US"/>
        </w:rPr>
        <w:t xml:space="preserve"> by spraying ethanol onto a piece of tissue and wiping surfaces down. Do NOT spray ethanol directly into the cryostat due to explosive hazard</w:t>
      </w:r>
      <w:r w:rsidRPr="00BF71B9">
        <w:rPr>
          <w:color w:val="000000"/>
          <w:lang w:eastAsia="en-US"/>
        </w:rPr>
        <w:t>.</w:t>
      </w:r>
    </w:p>
    <w:p w14:paraId="58BD4468" w14:textId="74E826F5" w:rsidR="000F4E49" w:rsidRPr="00BF71B9" w:rsidRDefault="002E24E2" w:rsidP="00BF71B9">
      <w:pPr>
        <w:numPr>
          <w:ilvl w:val="0"/>
          <w:numId w:val="9"/>
        </w:numPr>
        <w:spacing w:before="100" w:beforeAutospacing="1" w:after="100" w:afterAutospacing="1" w:line="254" w:lineRule="auto"/>
        <w:jc w:val="both"/>
        <w:rPr>
          <w:color w:val="000000"/>
          <w:lang w:eastAsia="en-US"/>
        </w:rPr>
      </w:pPr>
      <w:r>
        <w:rPr>
          <w:color w:val="000000"/>
          <w:lang w:eastAsia="en-US"/>
        </w:rPr>
        <w:t>Using a pastor pipette a</w:t>
      </w:r>
      <w:r w:rsidR="000F4E49" w:rsidRPr="00BF71B9">
        <w:rPr>
          <w:color w:val="000000"/>
          <w:lang w:eastAsia="en-US"/>
        </w:rPr>
        <w:t xml:space="preserve">dd </w:t>
      </w:r>
      <w:r>
        <w:rPr>
          <w:color w:val="000000"/>
          <w:lang w:eastAsia="en-US"/>
        </w:rPr>
        <w:t xml:space="preserve">Milli-Q water </w:t>
      </w:r>
      <w:r w:rsidR="000F4E49" w:rsidRPr="00BF71B9">
        <w:rPr>
          <w:color w:val="000000"/>
          <w:lang w:eastAsia="en-US"/>
        </w:rPr>
        <w:t xml:space="preserve">to the specimen stage, place tissue on embedding medium and allow to solidify. </w:t>
      </w:r>
    </w:p>
    <w:p w14:paraId="6FF630CE" w14:textId="77777777" w:rsidR="000F4E49" w:rsidRPr="00BF71B9" w:rsidRDefault="000F4E49" w:rsidP="00BF71B9">
      <w:pPr>
        <w:numPr>
          <w:ilvl w:val="0"/>
          <w:numId w:val="9"/>
        </w:numPr>
        <w:spacing w:before="100" w:beforeAutospacing="1" w:after="100" w:afterAutospacing="1" w:line="254" w:lineRule="auto"/>
        <w:jc w:val="both"/>
        <w:rPr>
          <w:color w:val="000000"/>
          <w:lang w:eastAsia="en-US"/>
        </w:rPr>
      </w:pPr>
      <w:r w:rsidRPr="00BF71B9">
        <w:rPr>
          <w:color w:val="000000" w:themeColor="text1"/>
          <w:lang w:eastAsia="en-US"/>
        </w:rPr>
        <w:t>Place specimen stage with affixed tissue in the tissue block, adjust and lock the block in place.</w:t>
      </w:r>
    </w:p>
    <w:p w14:paraId="52BB45AC" w14:textId="79CEAF46" w:rsidR="000F4E49" w:rsidRPr="00BF71B9" w:rsidRDefault="000F4E49" w:rsidP="00BF71B9">
      <w:pPr>
        <w:numPr>
          <w:ilvl w:val="0"/>
          <w:numId w:val="9"/>
        </w:numPr>
        <w:overflowPunct w:val="0"/>
        <w:autoSpaceDE w:val="0"/>
        <w:autoSpaceDN w:val="0"/>
        <w:adjustRightInd w:val="0"/>
        <w:spacing w:before="80" w:beforeAutospacing="1" w:after="80" w:afterAutospacing="1" w:line="254" w:lineRule="auto"/>
        <w:jc w:val="both"/>
        <w:textAlignment w:val="baseline"/>
        <w:rPr>
          <w:rFonts w:eastAsia="Arial" w:cs="Arial"/>
          <w:color w:val="000000" w:themeColor="text1"/>
          <w:szCs w:val="18"/>
          <w:lang w:eastAsia="en-US"/>
        </w:rPr>
      </w:pPr>
      <w:r w:rsidRPr="00BF71B9">
        <w:rPr>
          <w:color w:val="000000" w:themeColor="text1"/>
          <w:lang w:eastAsia="en-US"/>
        </w:rPr>
        <w:t xml:space="preserve">Prior to inserting the blade, ensure there is space between the tissue and </w:t>
      </w:r>
      <w:r w:rsidR="00DE5A2D">
        <w:rPr>
          <w:color w:val="000000" w:themeColor="text1"/>
          <w:lang w:eastAsia="en-US"/>
        </w:rPr>
        <w:t xml:space="preserve">cutting </w:t>
      </w:r>
      <w:r w:rsidRPr="00BF71B9">
        <w:rPr>
          <w:color w:val="000000" w:themeColor="text1"/>
          <w:lang w:eastAsia="en-US"/>
        </w:rPr>
        <w:t>block. If there is a large space, manually adjust the</w:t>
      </w:r>
      <w:r w:rsidR="002E24E2">
        <w:rPr>
          <w:color w:val="000000" w:themeColor="text1"/>
          <w:lang w:eastAsia="en-US"/>
        </w:rPr>
        <w:t xml:space="preserve"> cutting</w:t>
      </w:r>
      <w:r w:rsidRPr="00BF71B9">
        <w:rPr>
          <w:color w:val="000000" w:themeColor="text1"/>
          <w:lang w:eastAsia="en-US"/>
        </w:rPr>
        <w:t xml:space="preserve"> block, moving it closer to the tissue block. You can also use the control buttons (marked with arrows) on the left-hand side of the machine to extend the tissue block forwards.</w:t>
      </w:r>
    </w:p>
    <w:p w14:paraId="756CB49E" w14:textId="77777777" w:rsidR="000F4E49" w:rsidRPr="00BF71B9" w:rsidRDefault="000F4E49" w:rsidP="00BF71B9">
      <w:pPr>
        <w:numPr>
          <w:ilvl w:val="0"/>
          <w:numId w:val="9"/>
        </w:numPr>
        <w:spacing w:before="100" w:beforeAutospacing="1" w:after="100" w:afterAutospacing="1" w:line="254" w:lineRule="auto"/>
        <w:jc w:val="both"/>
        <w:rPr>
          <w:color w:val="000000"/>
          <w:lang w:eastAsia="en-US"/>
        </w:rPr>
      </w:pPr>
      <w:r w:rsidRPr="00BF71B9">
        <w:rPr>
          <w:color w:val="000000" w:themeColor="text1"/>
          <w:lang w:eastAsia="en-US"/>
        </w:rPr>
        <w:t xml:space="preserve">Insert the blade into the knife block. </w:t>
      </w:r>
      <w:proofErr w:type="gramStart"/>
      <w:r w:rsidRPr="00BF71B9">
        <w:rPr>
          <w:color w:val="000000" w:themeColor="text1"/>
          <w:lang w:eastAsia="en-US"/>
        </w:rPr>
        <w:t>Cover blade with the knife guard at all times</w:t>
      </w:r>
      <w:proofErr w:type="gramEnd"/>
      <w:r w:rsidRPr="00BF71B9">
        <w:rPr>
          <w:color w:val="000000" w:themeColor="text1"/>
          <w:lang w:eastAsia="en-US"/>
        </w:rPr>
        <w:t xml:space="preserve"> when not sectioning.</w:t>
      </w:r>
    </w:p>
    <w:p w14:paraId="665A0922" w14:textId="3D414114" w:rsidR="000F4E49" w:rsidRPr="00BF71B9" w:rsidRDefault="000F4E49" w:rsidP="00BF71B9">
      <w:pPr>
        <w:numPr>
          <w:ilvl w:val="0"/>
          <w:numId w:val="9"/>
        </w:numPr>
        <w:spacing w:before="100" w:beforeAutospacing="1" w:after="100" w:afterAutospacing="1" w:line="254" w:lineRule="auto"/>
        <w:jc w:val="both"/>
        <w:rPr>
          <w:color w:val="000000"/>
          <w:lang w:eastAsia="en-US"/>
        </w:rPr>
      </w:pPr>
      <w:r w:rsidRPr="00BF71B9">
        <w:rPr>
          <w:color w:val="000000" w:themeColor="text1"/>
          <w:lang w:eastAsia="en-US"/>
        </w:rPr>
        <w:t xml:space="preserve">Prior to sectioning, ensure there is space between the tissue and </w:t>
      </w:r>
      <w:r w:rsidR="00DE5A2D">
        <w:rPr>
          <w:color w:val="000000" w:themeColor="text1"/>
          <w:lang w:eastAsia="en-US"/>
        </w:rPr>
        <w:t>blade</w:t>
      </w:r>
      <w:r w:rsidRPr="00BF71B9">
        <w:rPr>
          <w:color w:val="000000" w:themeColor="text1"/>
          <w:lang w:eastAsia="en-US"/>
        </w:rPr>
        <w:t xml:space="preserve">. This is to ensure you do not take of large tissue chunks on the first rotation, and that the </w:t>
      </w:r>
      <w:r w:rsidR="00DE5A2D">
        <w:rPr>
          <w:color w:val="000000" w:themeColor="text1"/>
          <w:lang w:eastAsia="en-US"/>
        </w:rPr>
        <w:t>blade</w:t>
      </w:r>
      <w:r w:rsidRPr="00BF71B9">
        <w:rPr>
          <w:color w:val="000000" w:themeColor="text1"/>
          <w:lang w:eastAsia="en-US"/>
        </w:rPr>
        <w:t xml:space="preserve"> will not hit the tissue block. If there is a large space, use the control buttons (marked with arrows) on the left-hand side of the machine to extend the tissue block forwards. </w:t>
      </w:r>
    </w:p>
    <w:p w14:paraId="271D4162" w14:textId="01D2B3E7" w:rsidR="000F4E49" w:rsidRPr="00BF71B9" w:rsidRDefault="000F4E49" w:rsidP="00BF71B9">
      <w:pPr>
        <w:numPr>
          <w:ilvl w:val="0"/>
          <w:numId w:val="9"/>
        </w:numPr>
        <w:spacing w:before="100" w:beforeAutospacing="1" w:after="100" w:afterAutospacing="1" w:line="254" w:lineRule="auto"/>
        <w:jc w:val="both"/>
        <w:rPr>
          <w:color w:val="000000"/>
          <w:lang w:eastAsia="en-US"/>
        </w:rPr>
      </w:pPr>
      <w:r w:rsidRPr="00BF71B9">
        <w:rPr>
          <w:color w:val="000000" w:themeColor="text1"/>
          <w:lang w:eastAsia="en-US"/>
        </w:rPr>
        <w:t xml:space="preserve">To begin sectioning, remove the </w:t>
      </w:r>
      <w:r w:rsidR="00DE5A2D">
        <w:rPr>
          <w:color w:val="000000" w:themeColor="text1"/>
          <w:lang w:eastAsia="en-US"/>
        </w:rPr>
        <w:t>blade</w:t>
      </w:r>
      <w:r w:rsidRPr="00BF71B9">
        <w:rPr>
          <w:color w:val="000000" w:themeColor="text1"/>
          <w:lang w:eastAsia="en-US"/>
        </w:rPr>
        <w:t xml:space="preserve"> guard, unlock the hand </w:t>
      </w:r>
      <w:proofErr w:type="gramStart"/>
      <w:r w:rsidRPr="00BF71B9">
        <w:rPr>
          <w:color w:val="000000" w:themeColor="text1"/>
          <w:lang w:eastAsia="en-US"/>
        </w:rPr>
        <w:t>wheel</w:t>
      </w:r>
      <w:proofErr w:type="gramEnd"/>
      <w:r w:rsidRPr="00BF71B9">
        <w:rPr>
          <w:color w:val="000000" w:themeColor="text1"/>
          <w:lang w:eastAsia="en-US"/>
        </w:rPr>
        <w:t xml:space="preserve"> and begin to rotate hand wheel. If it becomes apparent that the tissue block needs adjusting/angling, lock the hand wheel, </w:t>
      </w:r>
      <w:r w:rsidRPr="00BF71B9">
        <w:rPr>
          <w:color w:val="000000" w:themeColor="text1"/>
          <w:u w:val="single"/>
          <w:lang w:eastAsia="en-US"/>
        </w:rPr>
        <w:t xml:space="preserve">cover the </w:t>
      </w:r>
      <w:r w:rsidR="00DE5A2D">
        <w:rPr>
          <w:color w:val="000000" w:themeColor="text1"/>
          <w:u w:val="single"/>
          <w:lang w:eastAsia="en-US"/>
        </w:rPr>
        <w:t>blade</w:t>
      </w:r>
      <w:r w:rsidRPr="00BF71B9">
        <w:rPr>
          <w:color w:val="000000" w:themeColor="text1"/>
          <w:lang w:eastAsia="en-US"/>
        </w:rPr>
        <w:t xml:space="preserve">, retract the tissue </w:t>
      </w:r>
      <w:proofErr w:type="gramStart"/>
      <w:r w:rsidRPr="00BF71B9">
        <w:rPr>
          <w:color w:val="000000" w:themeColor="text1"/>
          <w:lang w:eastAsia="en-US"/>
        </w:rPr>
        <w:t>block</w:t>
      </w:r>
      <w:proofErr w:type="gramEnd"/>
      <w:r w:rsidRPr="00BF71B9">
        <w:rPr>
          <w:color w:val="000000" w:themeColor="text1"/>
          <w:lang w:eastAsia="en-US"/>
        </w:rPr>
        <w:t xml:space="preserve"> and unlock it to adjust. Once adjusted, lock the tissue block, extend tissue block forwards using the control buttons, remove the </w:t>
      </w:r>
      <w:r w:rsidR="00DE5A2D">
        <w:rPr>
          <w:color w:val="000000" w:themeColor="text1"/>
          <w:lang w:eastAsia="en-US"/>
        </w:rPr>
        <w:t xml:space="preserve">blade </w:t>
      </w:r>
      <w:r w:rsidRPr="00BF71B9">
        <w:rPr>
          <w:color w:val="000000" w:themeColor="text1"/>
          <w:lang w:eastAsia="en-US"/>
        </w:rPr>
        <w:t xml:space="preserve">guard, unlock the hand </w:t>
      </w:r>
      <w:proofErr w:type="gramStart"/>
      <w:r w:rsidRPr="00BF71B9">
        <w:rPr>
          <w:color w:val="000000" w:themeColor="text1"/>
          <w:lang w:eastAsia="en-US"/>
        </w:rPr>
        <w:t>wheel</w:t>
      </w:r>
      <w:proofErr w:type="gramEnd"/>
      <w:r w:rsidRPr="00BF71B9">
        <w:rPr>
          <w:color w:val="000000" w:themeColor="text1"/>
          <w:lang w:eastAsia="en-US"/>
        </w:rPr>
        <w:t xml:space="preserve"> and begin to rotate. </w:t>
      </w:r>
    </w:p>
    <w:p w14:paraId="286212E3" w14:textId="77777777" w:rsidR="000F4E49" w:rsidRPr="00BF71B9" w:rsidRDefault="000F4E49" w:rsidP="00BF71B9">
      <w:pPr>
        <w:numPr>
          <w:ilvl w:val="0"/>
          <w:numId w:val="9"/>
        </w:numPr>
        <w:spacing w:before="100" w:beforeAutospacing="1" w:after="100" w:afterAutospacing="1" w:line="254" w:lineRule="auto"/>
        <w:jc w:val="both"/>
        <w:rPr>
          <w:color w:val="000000"/>
          <w:lang w:eastAsia="en-US"/>
        </w:rPr>
      </w:pPr>
      <w:r w:rsidRPr="00BF71B9">
        <w:rPr>
          <w:color w:val="000000" w:themeColor="text1"/>
          <w:lang w:eastAsia="en-US"/>
        </w:rPr>
        <w:t xml:space="preserve">While sectioning the tissue, use smooth, constant pace movements to rotate the hand wheel. </w:t>
      </w:r>
    </w:p>
    <w:p w14:paraId="557B507A" w14:textId="3E8E7F5C" w:rsidR="000F4E49" w:rsidRPr="00BF71B9" w:rsidRDefault="000F4E49" w:rsidP="00BF71B9">
      <w:pPr>
        <w:spacing w:before="100" w:beforeAutospacing="1" w:after="100" w:afterAutospacing="1" w:line="254" w:lineRule="auto"/>
        <w:ind w:left="720"/>
        <w:jc w:val="both"/>
        <w:rPr>
          <w:color w:val="000000"/>
          <w:lang w:eastAsia="en-US"/>
        </w:rPr>
      </w:pPr>
      <w:r w:rsidRPr="00BF71B9">
        <w:rPr>
          <w:color w:val="000000"/>
          <w:lang w:eastAsia="en-US"/>
        </w:rPr>
        <w:t xml:space="preserve">Tissue shavings can be collected for homogenisation: Once you have accumulated tissue shavings on the </w:t>
      </w:r>
      <w:r w:rsidR="00DE5A2D">
        <w:rPr>
          <w:color w:val="000000"/>
          <w:lang w:eastAsia="en-US"/>
        </w:rPr>
        <w:t xml:space="preserve">cutting </w:t>
      </w:r>
      <w:r w:rsidRPr="00BF71B9">
        <w:rPr>
          <w:color w:val="000000"/>
          <w:lang w:eastAsia="en-US"/>
        </w:rPr>
        <w:t xml:space="preserve">block, lock the hand wheel and cover the </w:t>
      </w:r>
      <w:r w:rsidR="00DE5A2D">
        <w:rPr>
          <w:color w:val="000000"/>
          <w:lang w:eastAsia="en-US"/>
        </w:rPr>
        <w:t>blade</w:t>
      </w:r>
      <w:r w:rsidRPr="00BF71B9">
        <w:rPr>
          <w:color w:val="000000"/>
          <w:lang w:eastAsia="en-US"/>
        </w:rPr>
        <w:t>. Use a paintbrush to sweep shavings into a pre-cooled Eppendorf. Place the Eppendorf back on to dry ice and continue sectioning until enough shavings had been collected.</w:t>
      </w:r>
    </w:p>
    <w:p w14:paraId="778B6969" w14:textId="3A57E2B2" w:rsidR="00207038" w:rsidRPr="00207038" w:rsidRDefault="000F4E49" w:rsidP="00207038">
      <w:pPr>
        <w:spacing w:before="100" w:beforeAutospacing="1" w:after="100" w:afterAutospacing="1" w:line="254" w:lineRule="auto"/>
        <w:ind w:left="720"/>
        <w:jc w:val="both"/>
        <w:rPr>
          <w:color w:val="000000"/>
          <w:lang w:eastAsia="en-US"/>
        </w:rPr>
      </w:pPr>
      <w:r w:rsidRPr="00BF71B9">
        <w:rPr>
          <w:color w:val="000000"/>
          <w:lang w:eastAsia="en-US"/>
        </w:rPr>
        <w:t>Tissue can be sectioned on to glass slides: Begin sectioning by using the trim function to ensure tissue is flat and even then, change to fine trimming. Use the anti-curl glass cover when sectioning. Remove the glass cover and use a paintbrush to flatten edges if necessary and press glass slide on top of tissue. Tissue will stick to the slide. Keep the slide in the cryostat until transfer to the -80</w:t>
      </w:r>
      <w:r w:rsidRPr="00BF71B9">
        <w:rPr>
          <w:color w:val="000000"/>
          <w:vertAlign w:val="superscript"/>
          <w:lang w:eastAsia="en-US"/>
        </w:rPr>
        <w:t>0</w:t>
      </w:r>
      <w:r w:rsidRPr="00BF71B9">
        <w:rPr>
          <w:color w:val="000000"/>
          <w:lang w:eastAsia="en-US"/>
        </w:rPr>
        <w:t xml:space="preserve">c freezer. </w:t>
      </w:r>
    </w:p>
    <w:p w14:paraId="523D8AE6" w14:textId="77777777" w:rsidR="00E75C52" w:rsidRPr="00E75C52" w:rsidRDefault="000F4E49" w:rsidP="00E75C52">
      <w:pPr>
        <w:pStyle w:val="ListParagraph"/>
        <w:numPr>
          <w:ilvl w:val="0"/>
          <w:numId w:val="9"/>
        </w:numPr>
        <w:spacing w:before="100" w:beforeAutospacing="1" w:after="100" w:afterAutospacing="1" w:line="254" w:lineRule="auto"/>
        <w:jc w:val="both"/>
        <w:rPr>
          <w:rFonts w:cstheme="minorHAnsi"/>
          <w:color w:val="000000"/>
          <w:lang w:eastAsia="en-US"/>
        </w:rPr>
      </w:pPr>
      <w:r w:rsidRPr="00E75C52">
        <w:rPr>
          <w:rFonts w:cstheme="minorHAnsi"/>
          <w:color w:val="000000" w:themeColor="text1"/>
          <w:lang w:eastAsia="en-US"/>
        </w:rPr>
        <w:t>After completing sectioning</w:t>
      </w:r>
      <w:r w:rsidR="00207038" w:rsidRPr="00E75C52">
        <w:rPr>
          <w:rFonts w:cstheme="minorHAnsi"/>
          <w:color w:val="000000" w:themeColor="text1"/>
          <w:lang w:eastAsia="en-US"/>
        </w:rPr>
        <w:t xml:space="preserve"> for one sample</w:t>
      </w:r>
      <w:r w:rsidRPr="00E75C52">
        <w:rPr>
          <w:rFonts w:cstheme="minorHAnsi"/>
          <w:color w:val="000000" w:themeColor="text1"/>
          <w:lang w:eastAsia="en-US"/>
        </w:rPr>
        <w:t>, cover the</w:t>
      </w:r>
      <w:r w:rsidR="00DE5A2D" w:rsidRPr="00E75C52">
        <w:rPr>
          <w:rFonts w:cstheme="minorHAnsi"/>
          <w:color w:val="000000" w:themeColor="text1"/>
          <w:lang w:eastAsia="en-US"/>
        </w:rPr>
        <w:t xml:space="preserve"> blade</w:t>
      </w:r>
      <w:r w:rsidRPr="00E75C52">
        <w:rPr>
          <w:rFonts w:cstheme="minorHAnsi"/>
          <w:color w:val="000000" w:themeColor="text1"/>
          <w:lang w:eastAsia="en-US"/>
        </w:rPr>
        <w:t xml:space="preserve"> and lock the hand wheel machine lock.</w:t>
      </w:r>
      <w:r w:rsidR="00207038" w:rsidRPr="00E75C52">
        <w:rPr>
          <w:rFonts w:cstheme="minorHAnsi"/>
          <w:color w:val="000000" w:themeColor="text1"/>
          <w:lang w:eastAsia="en-US"/>
        </w:rPr>
        <w:t xml:space="preserve"> If a new sample is to be sectioned a new blade should be used and surfaces should be cleaned with 70% ethanol to avoid contamination.</w:t>
      </w:r>
      <w:r w:rsidRPr="00E75C52">
        <w:rPr>
          <w:rFonts w:cstheme="minorHAnsi"/>
          <w:color w:val="000000" w:themeColor="text1"/>
          <w:lang w:eastAsia="en-US"/>
        </w:rPr>
        <w:t xml:space="preserve"> Retract the tissue block, uncover, </w:t>
      </w:r>
      <w:proofErr w:type="gramStart"/>
      <w:r w:rsidRPr="00E75C52">
        <w:rPr>
          <w:rFonts w:cstheme="minorHAnsi"/>
          <w:color w:val="000000" w:themeColor="text1"/>
          <w:lang w:eastAsia="en-US"/>
        </w:rPr>
        <w:t>remove</w:t>
      </w:r>
      <w:proofErr w:type="gramEnd"/>
      <w:r w:rsidRPr="00E75C52">
        <w:rPr>
          <w:rFonts w:cstheme="minorHAnsi"/>
          <w:color w:val="000000" w:themeColor="text1"/>
          <w:lang w:eastAsia="en-US"/>
        </w:rPr>
        <w:t xml:space="preserve"> and discard blade in</w:t>
      </w:r>
      <w:r w:rsidR="006571DB" w:rsidRPr="00E75C52">
        <w:rPr>
          <w:rFonts w:cstheme="minorHAnsi"/>
          <w:color w:val="000000" w:themeColor="text1"/>
          <w:lang w:eastAsia="en-US"/>
        </w:rPr>
        <w:t>to a designated yellow</w:t>
      </w:r>
      <w:r w:rsidRPr="00E75C52">
        <w:rPr>
          <w:rFonts w:cstheme="minorHAnsi"/>
          <w:color w:val="000000" w:themeColor="text1"/>
          <w:lang w:eastAsia="en-US"/>
        </w:rPr>
        <w:t xml:space="preserve"> sharps</w:t>
      </w:r>
      <w:r w:rsidR="006571DB" w:rsidRPr="00E75C52">
        <w:rPr>
          <w:rFonts w:cstheme="minorHAnsi"/>
          <w:color w:val="000000" w:themeColor="text1"/>
          <w:lang w:eastAsia="en-US"/>
        </w:rPr>
        <w:t xml:space="preserve"> (WIVA)</w:t>
      </w:r>
      <w:r w:rsidRPr="00E75C52">
        <w:rPr>
          <w:rFonts w:cstheme="minorHAnsi"/>
          <w:color w:val="000000" w:themeColor="text1"/>
          <w:lang w:eastAsia="en-US"/>
        </w:rPr>
        <w:t xml:space="preserve"> </w:t>
      </w:r>
      <w:r w:rsidR="006571DB" w:rsidRPr="00E75C52">
        <w:rPr>
          <w:rFonts w:cstheme="minorHAnsi"/>
          <w:color w:val="000000" w:themeColor="text1"/>
          <w:lang w:eastAsia="en-US"/>
        </w:rPr>
        <w:t>bin</w:t>
      </w:r>
      <w:r w:rsidRPr="00E75C52">
        <w:rPr>
          <w:rFonts w:cstheme="minorHAnsi"/>
          <w:color w:val="000000" w:themeColor="text1"/>
          <w:lang w:eastAsia="en-US"/>
        </w:rPr>
        <w:t xml:space="preserve">. Brush debris of the tissue and remove tissue from the tissue block. Remove tissue from the specimen stage – the stage will need to be gently warmed to allow the embedding medium to slightly melt allowing removal. Place tissue on dry ice. Clean utensils and inside of the cryostat with 70% ethanol. Dispose of tissue waste accordingly (Human tissue waste should be placed in a </w:t>
      </w:r>
      <w:proofErr w:type="spellStart"/>
      <w:r w:rsidRPr="00E75C52">
        <w:rPr>
          <w:rFonts w:cstheme="minorHAnsi"/>
          <w:color w:val="000000" w:themeColor="text1"/>
          <w:lang w:eastAsia="en-US"/>
        </w:rPr>
        <w:t>wiva</w:t>
      </w:r>
      <w:proofErr w:type="spellEnd"/>
      <w:r w:rsidRPr="00E75C52">
        <w:rPr>
          <w:rFonts w:cstheme="minorHAnsi"/>
          <w:color w:val="000000" w:themeColor="text1"/>
          <w:lang w:eastAsia="en-US"/>
        </w:rPr>
        <w:t xml:space="preserve"> bin labelled with “human tissue waste” and once full, disposed of in yellow </w:t>
      </w:r>
      <w:proofErr w:type="spellStart"/>
      <w:r w:rsidRPr="00E75C52">
        <w:rPr>
          <w:rFonts w:cstheme="minorHAnsi"/>
          <w:color w:val="000000" w:themeColor="text1"/>
          <w:lang w:eastAsia="en-US"/>
        </w:rPr>
        <w:t>eurocart</w:t>
      </w:r>
      <w:proofErr w:type="spellEnd"/>
      <w:r w:rsidRPr="00E75C52">
        <w:rPr>
          <w:rFonts w:cstheme="minorHAnsi"/>
          <w:color w:val="000000" w:themeColor="text1"/>
          <w:lang w:eastAsia="en-US"/>
        </w:rPr>
        <w:t xml:space="preserve"> on Ground floor</w:t>
      </w:r>
      <w:r w:rsidR="006571DB" w:rsidRPr="00E75C52">
        <w:rPr>
          <w:rFonts w:cstheme="minorHAnsi"/>
          <w:color w:val="000000" w:themeColor="text1"/>
          <w:lang w:eastAsia="en-US"/>
        </w:rPr>
        <w:t>).</w:t>
      </w:r>
    </w:p>
    <w:p w14:paraId="7BA1F789" w14:textId="77777777" w:rsidR="00E75C52" w:rsidRPr="00E75C52" w:rsidRDefault="00E75C52" w:rsidP="00E75C52">
      <w:pPr>
        <w:pStyle w:val="ListParagraph"/>
        <w:spacing w:before="100" w:beforeAutospacing="1" w:after="100" w:afterAutospacing="1" w:line="254" w:lineRule="auto"/>
        <w:jc w:val="both"/>
        <w:rPr>
          <w:rFonts w:cstheme="minorHAnsi"/>
          <w:color w:val="000000"/>
          <w:lang w:eastAsia="en-US"/>
        </w:rPr>
      </w:pPr>
    </w:p>
    <w:p w14:paraId="7029B544" w14:textId="77777777" w:rsidR="00E75C52" w:rsidRPr="00E75C52" w:rsidRDefault="00207038" w:rsidP="00E75C52">
      <w:pPr>
        <w:pStyle w:val="ListParagraph"/>
        <w:numPr>
          <w:ilvl w:val="0"/>
          <w:numId w:val="9"/>
        </w:numPr>
        <w:spacing w:before="100" w:beforeAutospacing="1" w:after="100" w:afterAutospacing="1" w:line="254" w:lineRule="auto"/>
        <w:jc w:val="both"/>
        <w:rPr>
          <w:rFonts w:cstheme="minorHAnsi"/>
          <w:color w:val="000000"/>
          <w:lang w:eastAsia="en-US"/>
        </w:rPr>
      </w:pPr>
      <w:r>
        <w:rPr>
          <w:lang w:eastAsia="en-US"/>
        </w:rPr>
        <w:t>Once finished, c</w:t>
      </w:r>
      <w:r w:rsidR="006571DB">
        <w:rPr>
          <w:lang w:eastAsia="en-US"/>
        </w:rPr>
        <w:t>ompletely</w:t>
      </w:r>
      <w:r w:rsidR="00DE5A2D">
        <w:rPr>
          <w:lang w:eastAsia="en-US"/>
        </w:rPr>
        <w:t xml:space="preserve"> close the sliding </w:t>
      </w:r>
      <w:proofErr w:type="gramStart"/>
      <w:r w:rsidR="00DE5A2D">
        <w:rPr>
          <w:lang w:eastAsia="en-US"/>
        </w:rPr>
        <w:t>window</w:t>
      </w:r>
      <w:proofErr w:type="gramEnd"/>
      <w:r w:rsidR="00DE5A2D">
        <w:rPr>
          <w:lang w:eastAsia="en-US"/>
        </w:rPr>
        <w:t xml:space="preserve"> and</w:t>
      </w:r>
      <w:r w:rsidR="000F4E49" w:rsidRPr="00BF71B9">
        <w:rPr>
          <w:lang w:eastAsia="en-US"/>
        </w:rPr>
        <w:t xml:space="preserve"> </w:t>
      </w:r>
      <w:r w:rsidR="00DE5A2D">
        <w:rPr>
          <w:lang w:eastAsia="en-US"/>
        </w:rPr>
        <w:t>t</w:t>
      </w:r>
      <w:r w:rsidR="000F4E49" w:rsidRPr="00BF71B9">
        <w:rPr>
          <w:lang w:eastAsia="en-US"/>
        </w:rPr>
        <w:t>urn on UVC light</w:t>
      </w:r>
      <w:r w:rsidR="00DE5A2D">
        <w:rPr>
          <w:lang w:eastAsia="en-US"/>
        </w:rPr>
        <w:t xml:space="preserve"> to disinfect the chamber</w:t>
      </w:r>
      <w:r w:rsidR="000F4E49" w:rsidRPr="00BF71B9">
        <w:rPr>
          <w:lang w:eastAsia="en-US"/>
        </w:rPr>
        <w:t xml:space="preserve">.  </w:t>
      </w:r>
    </w:p>
    <w:p w14:paraId="0B1BDE21" w14:textId="77777777" w:rsidR="00E75C52" w:rsidRDefault="00E75C52" w:rsidP="00E75C52">
      <w:pPr>
        <w:pStyle w:val="ListParagraph"/>
        <w:rPr>
          <w:lang w:eastAsia="en-US"/>
        </w:rPr>
      </w:pPr>
    </w:p>
    <w:p w14:paraId="30E70E92" w14:textId="762B24A5" w:rsidR="00BF71B9" w:rsidRPr="00E75C52" w:rsidRDefault="000F4E49" w:rsidP="00E75C52">
      <w:pPr>
        <w:pStyle w:val="ListParagraph"/>
        <w:numPr>
          <w:ilvl w:val="0"/>
          <w:numId w:val="9"/>
        </w:numPr>
        <w:spacing w:before="100" w:beforeAutospacing="1" w:after="100" w:afterAutospacing="1" w:line="254" w:lineRule="auto"/>
        <w:jc w:val="both"/>
        <w:rPr>
          <w:rFonts w:cstheme="minorHAnsi"/>
          <w:color w:val="000000"/>
          <w:lang w:eastAsia="en-US"/>
        </w:rPr>
      </w:pPr>
      <w:r w:rsidRPr="00BF71B9">
        <w:rPr>
          <w:lang w:eastAsia="en-US"/>
        </w:rPr>
        <w:t>Return tissue samples to -80</w:t>
      </w:r>
      <w:r w:rsidRPr="00E75C52">
        <w:rPr>
          <w:vertAlign w:val="superscript"/>
          <w:lang w:eastAsia="en-US"/>
        </w:rPr>
        <w:t>0</w:t>
      </w:r>
      <w:r w:rsidRPr="00BF71B9">
        <w:rPr>
          <w:lang w:eastAsia="en-US"/>
        </w:rPr>
        <w:t>c freezer.</w:t>
      </w:r>
    </w:p>
    <w:p w14:paraId="422A3525" w14:textId="74CB076C" w:rsidR="00BE1F34" w:rsidRDefault="00BE1F34" w:rsidP="00BE1F34">
      <w:pPr>
        <w:spacing w:after="0"/>
        <w:rPr>
          <w:rFonts w:ascii="Calibri" w:eastAsia="Calibri" w:hAnsi="Calibri" w:cs="Calibri"/>
          <w:color w:val="000000"/>
          <w:lang w:eastAsia="en-US"/>
        </w:rPr>
      </w:pPr>
    </w:p>
    <w:p w14:paraId="681BAC2E" w14:textId="08A94472" w:rsidR="00C035C8" w:rsidRDefault="00365676" w:rsidP="00365676">
      <w:pPr>
        <w:pStyle w:val="ListParagraph"/>
        <w:spacing w:after="0" w:line="240" w:lineRule="auto"/>
        <w:ind w:left="0"/>
        <w:rPr>
          <w:b/>
          <w:color w:val="006600"/>
        </w:rPr>
      </w:pPr>
      <w:r w:rsidRPr="00E438A1">
        <w:rPr>
          <w:b/>
          <w:color w:val="006600"/>
        </w:rPr>
        <w:t>Accidental exposure/ first aid:</w:t>
      </w:r>
    </w:p>
    <w:p w14:paraId="12D51F74" w14:textId="722E3599" w:rsidR="00330DBC" w:rsidRPr="00BF71B9" w:rsidRDefault="009318B0" w:rsidP="7FD4CCCB">
      <w:pPr>
        <w:pStyle w:val="ListParagraph"/>
        <w:spacing w:after="0" w:line="240" w:lineRule="auto"/>
        <w:ind w:left="0"/>
        <w:rPr>
          <w:color w:val="006600"/>
        </w:rPr>
      </w:pPr>
      <w:r w:rsidRPr="00BF71B9">
        <w:rPr>
          <w:color w:val="006600"/>
        </w:rPr>
        <w:t>In the event of a sharps</w:t>
      </w:r>
      <w:r w:rsidR="00BF71B9">
        <w:rPr>
          <w:color w:val="006600"/>
        </w:rPr>
        <w:t>’</w:t>
      </w:r>
      <w:r w:rsidRPr="00BF71B9">
        <w:rPr>
          <w:color w:val="006600"/>
        </w:rPr>
        <w:t xml:space="preserve"> injury, encourage bleeding while running cold tap water over injury. </w:t>
      </w:r>
      <w:r w:rsidR="1DF6B150" w:rsidRPr="00BF71B9">
        <w:rPr>
          <w:color w:val="006600"/>
        </w:rPr>
        <w:t>You must contact Occupational health</w:t>
      </w:r>
      <w:r w:rsidR="005465DE" w:rsidRPr="00BF71B9">
        <w:rPr>
          <w:color w:val="006600"/>
        </w:rPr>
        <w:t xml:space="preserve"> immediately</w:t>
      </w:r>
      <w:r w:rsidR="1DF6B150" w:rsidRPr="00BF71B9">
        <w:rPr>
          <w:color w:val="006600"/>
        </w:rPr>
        <w:t>.</w:t>
      </w:r>
      <w:r w:rsidRPr="00BF71B9">
        <w:rPr>
          <w:color w:val="006600"/>
        </w:rPr>
        <w:t xml:space="preserve"> </w:t>
      </w:r>
    </w:p>
    <w:p w14:paraId="06DBC3CE" w14:textId="77777777" w:rsidR="005465DE" w:rsidRDefault="005465DE" w:rsidP="7FD4CCCB">
      <w:pPr>
        <w:pStyle w:val="ListParagraph"/>
        <w:spacing w:after="0" w:line="240" w:lineRule="auto"/>
        <w:ind w:left="0"/>
        <w:rPr>
          <w:b/>
          <w:bCs/>
          <w:color w:val="006600"/>
        </w:rPr>
      </w:pPr>
    </w:p>
    <w:p w14:paraId="093C8F87" w14:textId="77777777" w:rsidR="00BF71B9" w:rsidRDefault="00C035C8" w:rsidP="00C035C8">
      <w:pPr>
        <w:pStyle w:val="NoSpacing"/>
        <w:rPr>
          <w:b/>
          <w:color w:val="006600"/>
        </w:rPr>
      </w:pPr>
      <w:r>
        <w:rPr>
          <w:b/>
          <w:color w:val="006600"/>
        </w:rPr>
        <w:t>First aid treatment for cold burn:</w:t>
      </w:r>
    </w:p>
    <w:p w14:paraId="5C014B6B" w14:textId="351502A4" w:rsidR="00C035C8" w:rsidRPr="00BF71B9" w:rsidRDefault="00C035C8" w:rsidP="00C035C8">
      <w:pPr>
        <w:pStyle w:val="NoSpacing"/>
        <w:rPr>
          <w:bCs/>
          <w:color w:val="006600"/>
        </w:rPr>
      </w:pPr>
      <w:r w:rsidRPr="00BF71B9">
        <w:rPr>
          <w:bCs/>
          <w:color w:val="006600"/>
        </w:rPr>
        <w:t xml:space="preserve">If </w:t>
      </w:r>
      <w:r w:rsidR="00DF6DE5" w:rsidRPr="00BF71B9">
        <w:rPr>
          <w:bCs/>
          <w:color w:val="006600"/>
        </w:rPr>
        <w:t>possible,</w:t>
      </w:r>
      <w:r w:rsidRPr="00BF71B9">
        <w:rPr>
          <w:bCs/>
          <w:color w:val="006600"/>
        </w:rPr>
        <w:t xml:space="preserve"> place burn in lukewarm water.  Clean plastic kitchen film or sterile dry dressings should be used to protect damaged tissues from infection or further injury.  If necessary, seek medical attention.</w:t>
      </w:r>
    </w:p>
    <w:p w14:paraId="1EDDDB61" w14:textId="77777777" w:rsidR="005465DE" w:rsidRDefault="005465DE" w:rsidP="00C035C8">
      <w:pPr>
        <w:pStyle w:val="NoSpacing"/>
        <w:rPr>
          <w:b/>
          <w:color w:val="006600"/>
        </w:rPr>
      </w:pPr>
    </w:p>
    <w:p w14:paraId="76FC442B" w14:textId="18779B1D" w:rsidR="00BE3127" w:rsidRDefault="00BE3127" w:rsidP="00C035C8">
      <w:pPr>
        <w:pStyle w:val="NoSpacing"/>
        <w:rPr>
          <w:b/>
          <w:color w:val="006600"/>
        </w:rPr>
      </w:pPr>
      <w:r>
        <w:rPr>
          <w:b/>
          <w:color w:val="006600"/>
        </w:rPr>
        <w:t>Lone working is not permitted.</w:t>
      </w:r>
    </w:p>
    <w:p w14:paraId="3F8678D5" w14:textId="77777777" w:rsidR="000F4E49" w:rsidRDefault="000F4E49" w:rsidP="00C035C8">
      <w:pPr>
        <w:pStyle w:val="NoSpacing"/>
        <w:rPr>
          <w:b/>
          <w:color w:val="006600"/>
        </w:rPr>
      </w:pPr>
    </w:p>
    <w:p w14:paraId="5BF46DB1" w14:textId="77777777" w:rsidR="000F4E49" w:rsidRPr="00BF71B9" w:rsidRDefault="000F4E49" w:rsidP="000F4E49">
      <w:pPr>
        <w:tabs>
          <w:tab w:val="left" w:pos="1701"/>
        </w:tabs>
        <w:spacing w:before="100" w:after="100"/>
        <w:rPr>
          <w:b/>
          <w:szCs w:val="24"/>
          <w:lang w:val="en-US"/>
        </w:rPr>
      </w:pPr>
      <w:r w:rsidRPr="00BF71B9">
        <w:rPr>
          <w:b/>
          <w:szCs w:val="24"/>
          <w:lang w:val="en-US"/>
        </w:rPr>
        <w:t>Emergency support through security: 4444 (+442075891000)</w:t>
      </w:r>
    </w:p>
    <w:p w14:paraId="02988553" w14:textId="77777777" w:rsidR="00BF71B9" w:rsidRDefault="00BF71B9" w:rsidP="000F4E49">
      <w:pPr>
        <w:tabs>
          <w:tab w:val="left" w:pos="1701"/>
        </w:tabs>
        <w:spacing w:before="100" w:after="100"/>
        <w:rPr>
          <w:b/>
          <w:sz w:val="20"/>
          <w:lang w:val="en-US"/>
        </w:rPr>
      </w:pPr>
    </w:p>
    <w:p w14:paraId="4B20F877" w14:textId="735AEF3A" w:rsidR="000F4E49" w:rsidRDefault="000F4E49" w:rsidP="000F4E49">
      <w:pPr>
        <w:tabs>
          <w:tab w:val="left" w:pos="1701"/>
        </w:tabs>
        <w:spacing w:before="100" w:after="100"/>
        <w:rPr>
          <w:sz w:val="20"/>
        </w:rPr>
      </w:pPr>
      <w:r>
        <w:rPr>
          <w:b/>
          <w:sz w:val="20"/>
          <w:lang w:val="en-US"/>
        </w:rPr>
        <w:t>In all instances</w:t>
      </w:r>
      <w:r>
        <w:rPr>
          <w:sz w:val="20"/>
          <w:lang w:val="en-US"/>
        </w:rPr>
        <w:t xml:space="preserve"> of accident OR near miss, notify the safety department and complete a SALUS report. </w:t>
      </w:r>
    </w:p>
    <w:p w14:paraId="4AE8CCEA" w14:textId="77777777" w:rsidR="000F4E49" w:rsidRDefault="00000000" w:rsidP="000F4E49">
      <w:pPr>
        <w:tabs>
          <w:tab w:val="left" w:pos="1701"/>
        </w:tabs>
        <w:spacing w:before="100" w:after="100"/>
        <w:rPr>
          <w:sz w:val="20"/>
        </w:rPr>
      </w:pPr>
      <w:hyperlink r:id="rId10" w:history="1">
        <w:r w:rsidR="000F4E49">
          <w:rPr>
            <w:rStyle w:val="Hyperlink"/>
            <w:sz w:val="20"/>
          </w:rPr>
          <w:t>https://www.imperial.ac.uk/safety/safety-by-topic/accidents--incidents/</w:t>
        </w:r>
      </w:hyperlink>
    </w:p>
    <w:p w14:paraId="600A051F" w14:textId="77777777" w:rsidR="000F4E49" w:rsidRDefault="000F4E49" w:rsidP="000F4E49">
      <w:pPr>
        <w:tabs>
          <w:tab w:val="left" w:pos="1701"/>
        </w:tabs>
        <w:spacing w:before="100" w:after="100"/>
        <w:rPr>
          <w:sz w:val="20"/>
        </w:rPr>
      </w:pPr>
      <w:r>
        <w:rPr>
          <w:sz w:val="20"/>
        </w:rPr>
        <w:t>Occupational health contacts:</w:t>
      </w:r>
      <w:r>
        <w:rPr>
          <w:sz w:val="20"/>
        </w:rPr>
        <w:tab/>
        <w:t xml:space="preserve"> </w:t>
      </w:r>
      <w:hyperlink r:id="rId11" w:history="1">
        <w:r>
          <w:rPr>
            <w:rStyle w:val="Hyperlink"/>
            <w:sz w:val="20"/>
          </w:rPr>
          <w:t>https://www.imperial.ac.uk/occupational-health/</w:t>
        </w:r>
      </w:hyperlink>
      <w:r>
        <w:rPr>
          <w:sz w:val="20"/>
        </w:rPr>
        <w:t xml:space="preserve">  </w:t>
      </w:r>
    </w:p>
    <w:p w14:paraId="7B73677A" w14:textId="77777777" w:rsidR="000F4E49" w:rsidRDefault="000F4E49" w:rsidP="000F4E49">
      <w:pPr>
        <w:spacing w:after="0"/>
        <w:rPr>
          <w:b/>
          <w:color w:val="333399"/>
          <w:sz w:val="24"/>
          <w:szCs w:val="24"/>
        </w:rPr>
      </w:pPr>
      <w:r>
        <w:rPr>
          <w:sz w:val="20"/>
        </w:rPr>
        <w:t xml:space="preserve">email: occhealth@imperial.ac.uk </w:t>
      </w:r>
      <w:r>
        <w:rPr>
          <w:sz w:val="20"/>
        </w:rPr>
        <w:tab/>
        <w:t xml:space="preserve">phone: +44 20 7594 </w:t>
      </w:r>
      <w:proofErr w:type="gramStart"/>
      <w:r>
        <w:rPr>
          <w:sz w:val="20"/>
        </w:rPr>
        <w:t>9401</w:t>
      </w:r>
      <w:proofErr w:type="gramEnd"/>
    </w:p>
    <w:p w14:paraId="3E2C7EFF" w14:textId="77777777" w:rsidR="000F4E49" w:rsidRDefault="000F4E49" w:rsidP="00C035C8">
      <w:pPr>
        <w:pStyle w:val="NoSpacing"/>
        <w:rPr>
          <w:b/>
          <w:color w:val="006600"/>
        </w:rPr>
      </w:pPr>
    </w:p>
    <w:p w14:paraId="0666B54B" w14:textId="77777777" w:rsidR="00E438A1" w:rsidRPr="00365676" w:rsidRDefault="00E438A1" w:rsidP="00256BA2">
      <w:pPr>
        <w:spacing w:after="0" w:line="240" w:lineRule="auto"/>
        <w:rPr>
          <w:rFonts w:cs="Arial"/>
          <w:b/>
          <w:color w:val="006600"/>
        </w:rPr>
      </w:pPr>
    </w:p>
    <w:p w14:paraId="162F1E9F" w14:textId="77777777" w:rsidR="000116DB" w:rsidRPr="00365676" w:rsidRDefault="000116DB" w:rsidP="00256BA2">
      <w:pPr>
        <w:spacing w:after="0" w:line="240" w:lineRule="auto"/>
        <w:rPr>
          <w:rFonts w:cs="Arial"/>
          <w:color w:val="003300"/>
        </w:rPr>
      </w:pPr>
    </w:p>
    <w:tbl>
      <w:tblPr>
        <w:tblStyle w:val="TableGrid"/>
        <w:tblW w:w="9618" w:type="dxa"/>
        <w:tblLook w:val="04A0" w:firstRow="1" w:lastRow="0" w:firstColumn="1" w:lastColumn="0" w:noHBand="0" w:noVBand="1"/>
      </w:tblPr>
      <w:tblGrid>
        <w:gridCol w:w="1848"/>
        <w:gridCol w:w="1926"/>
        <w:gridCol w:w="1911"/>
        <w:gridCol w:w="1912"/>
        <w:gridCol w:w="2021"/>
      </w:tblGrid>
      <w:tr w:rsidR="000116DB" w14:paraId="162F1EA5" w14:textId="77777777" w:rsidTr="6E4048EA">
        <w:trPr>
          <w:trHeight w:val="324"/>
        </w:trPr>
        <w:tc>
          <w:tcPr>
            <w:tcW w:w="1896" w:type="dxa"/>
            <w:shd w:val="clear" w:color="auto" w:fill="F2F2F2" w:themeFill="background1" w:themeFillShade="F2"/>
          </w:tcPr>
          <w:p w14:paraId="162F1EA0" w14:textId="77777777" w:rsidR="000116DB" w:rsidRPr="007E0405" w:rsidRDefault="000116DB" w:rsidP="000116DB">
            <w:pPr>
              <w:pStyle w:val="ListParagraph"/>
              <w:ind w:left="0"/>
              <w:rPr>
                <w:b/>
              </w:rPr>
            </w:pPr>
            <w:r w:rsidRPr="007E0405">
              <w:rPr>
                <w:b/>
              </w:rPr>
              <w:t>Date</w:t>
            </w:r>
          </w:p>
        </w:tc>
        <w:tc>
          <w:tcPr>
            <w:tcW w:w="1927" w:type="dxa"/>
            <w:shd w:val="clear" w:color="auto" w:fill="F2F2F2" w:themeFill="background1" w:themeFillShade="F2"/>
          </w:tcPr>
          <w:p w14:paraId="162F1EA1" w14:textId="77777777" w:rsidR="000116DB" w:rsidRPr="007E0405" w:rsidRDefault="000116DB" w:rsidP="000116DB">
            <w:pPr>
              <w:pStyle w:val="ListParagraph"/>
              <w:ind w:left="0"/>
              <w:rPr>
                <w:b/>
              </w:rPr>
            </w:pPr>
            <w:r>
              <w:rPr>
                <w:b/>
              </w:rPr>
              <w:t>Name</w:t>
            </w:r>
          </w:p>
        </w:tc>
        <w:tc>
          <w:tcPr>
            <w:tcW w:w="1767" w:type="dxa"/>
            <w:shd w:val="clear" w:color="auto" w:fill="F2F2F2" w:themeFill="background1" w:themeFillShade="F2"/>
          </w:tcPr>
          <w:p w14:paraId="162F1EA2" w14:textId="77777777" w:rsidR="000116DB" w:rsidRPr="007E0405" w:rsidRDefault="000116DB" w:rsidP="000116DB">
            <w:pPr>
              <w:pStyle w:val="ListParagraph"/>
              <w:ind w:left="0"/>
              <w:rPr>
                <w:b/>
              </w:rPr>
            </w:pPr>
            <w:r>
              <w:rPr>
                <w:b/>
              </w:rPr>
              <w:t>Signature</w:t>
            </w:r>
          </w:p>
        </w:tc>
        <w:tc>
          <w:tcPr>
            <w:tcW w:w="1973" w:type="dxa"/>
            <w:shd w:val="clear" w:color="auto" w:fill="F2F2F2" w:themeFill="background1" w:themeFillShade="F2"/>
          </w:tcPr>
          <w:p w14:paraId="162F1EA3" w14:textId="77777777" w:rsidR="000116DB" w:rsidRPr="007E0405" w:rsidRDefault="000116DB" w:rsidP="000116DB">
            <w:pPr>
              <w:pStyle w:val="ListParagraph"/>
              <w:ind w:left="0"/>
              <w:rPr>
                <w:b/>
              </w:rPr>
            </w:pPr>
            <w:r w:rsidRPr="007E0405">
              <w:rPr>
                <w:b/>
              </w:rPr>
              <w:t>Trained by</w:t>
            </w:r>
          </w:p>
        </w:tc>
        <w:tc>
          <w:tcPr>
            <w:tcW w:w="2055" w:type="dxa"/>
            <w:shd w:val="clear" w:color="auto" w:fill="F2F2F2" w:themeFill="background1" w:themeFillShade="F2"/>
          </w:tcPr>
          <w:p w14:paraId="162F1EA4" w14:textId="606C82D1" w:rsidR="000116DB" w:rsidRPr="007E0405" w:rsidRDefault="00E438A1" w:rsidP="000116DB">
            <w:pPr>
              <w:pStyle w:val="ListParagraph"/>
              <w:ind w:left="0"/>
              <w:rPr>
                <w:b/>
              </w:rPr>
            </w:pPr>
            <w:r w:rsidRPr="00E438A1">
              <w:rPr>
                <w:b/>
              </w:rPr>
              <w:t>Supervisor/Lab Manager</w:t>
            </w:r>
          </w:p>
        </w:tc>
      </w:tr>
      <w:tr w:rsidR="000116DB" w14:paraId="162F1EAB" w14:textId="77777777" w:rsidTr="6E4048EA">
        <w:trPr>
          <w:trHeight w:val="306"/>
        </w:trPr>
        <w:tc>
          <w:tcPr>
            <w:tcW w:w="1896" w:type="dxa"/>
          </w:tcPr>
          <w:p w14:paraId="162F1EA6" w14:textId="200103B0" w:rsidR="000116DB" w:rsidRDefault="00441375" w:rsidP="3A63B408">
            <w:pPr>
              <w:pStyle w:val="ListParagraph"/>
              <w:spacing w:line="276" w:lineRule="auto"/>
              <w:ind w:left="0"/>
            </w:pPr>
            <w:r>
              <w:t>17/06/2022</w:t>
            </w:r>
          </w:p>
        </w:tc>
        <w:tc>
          <w:tcPr>
            <w:tcW w:w="1927" w:type="dxa"/>
          </w:tcPr>
          <w:p w14:paraId="162F1EA7" w14:textId="145C6BE2" w:rsidR="000116DB" w:rsidRDefault="00441375" w:rsidP="000116DB">
            <w:pPr>
              <w:pStyle w:val="ListParagraph"/>
              <w:ind w:left="0"/>
            </w:pPr>
            <w:r>
              <w:t>Emily Adair</w:t>
            </w:r>
          </w:p>
        </w:tc>
        <w:tc>
          <w:tcPr>
            <w:tcW w:w="1767" w:type="dxa"/>
          </w:tcPr>
          <w:p w14:paraId="162F1EA8" w14:textId="02CC0A3D" w:rsidR="000116DB" w:rsidRDefault="00441375" w:rsidP="000116DB">
            <w:pPr>
              <w:pStyle w:val="ListParagraph"/>
              <w:ind w:left="0"/>
            </w:pPr>
            <w:proofErr w:type="spellStart"/>
            <w:proofErr w:type="gramStart"/>
            <w:r>
              <w:t>E.Adair</w:t>
            </w:r>
            <w:proofErr w:type="spellEnd"/>
            <w:proofErr w:type="gramEnd"/>
          </w:p>
        </w:tc>
        <w:tc>
          <w:tcPr>
            <w:tcW w:w="1973" w:type="dxa"/>
          </w:tcPr>
          <w:p w14:paraId="162F1EA9" w14:textId="4D2C8360" w:rsidR="000116DB" w:rsidRDefault="00441375" w:rsidP="000116DB">
            <w:pPr>
              <w:pStyle w:val="ListParagraph"/>
              <w:ind w:left="0"/>
            </w:pPr>
            <w:proofErr w:type="spellStart"/>
            <w:r>
              <w:t>Nanet</w:t>
            </w:r>
            <w:proofErr w:type="spellEnd"/>
            <w:r>
              <w:t xml:space="preserve"> </w:t>
            </w:r>
            <w:proofErr w:type="spellStart"/>
            <w:r>
              <w:t>Willumsen</w:t>
            </w:r>
            <w:proofErr w:type="spellEnd"/>
          </w:p>
        </w:tc>
        <w:tc>
          <w:tcPr>
            <w:tcW w:w="2055" w:type="dxa"/>
          </w:tcPr>
          <w:p w14:paraId="162F1EAA" w14:textId="77777777" w:rsidR="000116DB" w:rsidRDefault="000116DB" w:rsidP="000116DB">
            <w:pPr>
              <w:pStyle w:val="ListParagraph"/>
              <w:ind w:left="0"/>
            </w:pPr>
          </w:p>
        </w:tc>
      </w:tr>
      <w:tr w:rsidR="000116DB" w14:paraId="162F1EB1" w14:textId="77777777" w:rsidTr="6E4048EA">
        <w:trPr>
          <w:trHeight w:val="324"/>
        </w:trPr>
        <w:tc>
          <w:tcPr>
            <w:tcW w:w="1896" w:type="dxa"/>
          </w:tcPr>
          <w:p w14:paraId="162F1EAC" w14:textId="0D81976C" w:rsidR="000116DB" w:rsidRDefault="00450536" w:rsidP="000116DB">
            <w:pPr>
              <w:pStyle w:val="ListParagraph"/>
              <w:ind w:left="0"/>
            </w:pPr>
            <w:r>
              <w:t>17/06/2022</w:t>
            </w:r>
          </w:p>
        </w:tc>
        <w:tc>
          <w:tcPr>
            <w:tcW w:w="1927" w:type="dxa"/>
          </w:tcPr>
          <w:p w14:paraId="162F1EAD" w14:textId="4B384AAC" w:rsidR="000116DB" w:rsidRDefault="00450536" w:rsidP="000116DB">
            <w:pPr>
              <w:pStyle w:val="ListParagraph"/>
              <w:ind w:left="0"/>
            </w:pPr>
            <w:proofErr w:type="spellStart"/>
            <w:r>
              <w:t>Nanet</w:t>
            </w:r>
            <w:proofErr w:type="spellEnd"/>
            <w:r>
              <w:t xml:space="preserve"> </w:t>
            </w:r>
            <w:proofErr w:type="spellStart"/>
            <w:r>
              <w:t>Willumsen</w:t>
            </w:r>
            <w:proofErr w:type="spellEnd"/>
          </w:p>
        </w:tc>
        <w:tc>
          <w:tcPr>
            <w:tcW w:w="1767" w:type="dxa"/>
          </w:tcPr>
          <w:p w14:paraId="162F1EAE" w14:textId="507CD1F4" w:rsidR="000116DB" w:rsidRDefault="00450536" w:rsidP="000116DB">
            <w:pPr>
              <w:pStyle w:val="ListParagraph"/>
              <w:ind w:left="0"/>
            </w:pPr>
            <w:proofErr w:type="spellStart"/>
            <w:proofErr w:type="gramStart"/>
            <w:r>
              <w:t>N.willumsen</w:t>
            </w:r>
            <w:proofErr w:type="spellEnd"/>
            <w:proofErr w:type="gramEnd"/>
          </w:p>
        </w:tc>
        <w:tc>
          <w:tcPr>
            <w:tcW w:w="1973" w:type="dxa"/>
          </w:tcPr>
          <w:p w14:paraId="162F1EAF" w14:textId="47F12906" w:rsidR="000116DB" w:rsidRDefault="00450536" w:rsidP="000116DB">
            <w:pPr>
              <w:pStyle w:val="ListParagraph"/>
              <w:ind w:left="0"/>
            </w:pPr>
            <w:r>
              <w:t>Karen Davey</w:t>
            </w:r>
          </w:p>
        </w:tc>
        <w:tc>
          <w:tcPr>
            <w:tcW w:w="2055" w:type="dxa"/>
          </w:tcPr>
          <w:p w14:paraId="162F1EB0" w14:textId="77777777" w:rsidR="000116DB" w:rsidRDefault="000116DB" w:rsidP="000116DB">
            <w:pPr>
              <w:pStyle w:val="ListParagraph"/>
              <w:ind w:left="0"/>
            </w:pPr>
          </w:p>
        </w:tc>
      </w:tr>
      <w:tr w:rsidR="000116DB" w14:paraId="162F1EB7" w14:textId="77777777" w:rsidTr="6E4048EA">
        <w:trPr>
          <w:trHeight w:val="324"/>
        </w:trPr>
        <w:tc>
          <w:tcPr>
            <w:tcW w:w="1896" w:type="dxa"/>
          </w:tcPr>
          <w:p w14:paraId="162F1EB2" w14:textId="40969E2A" w:rsidR="000116DB" w:rsidRDefault="576CE8EF" w:rsidP="000116DB">
            <w:pPr>
              <w:pStyle w:val="ListParagraph"/>
              <w:ind w:left="0"/>
            </w:pPr>
            <w:r>
              <w:t>17/06/2022</w:t>
            </w:r>
          </w:p>
        </w:tc>
        <w:tc>
          <w:tcPr>
            <w:tcW w:w="1927" w:type="dxa"/>
          </w:tcPr>
          <w:p w14:paraId="162F1EB3" w14:textId="18B51A44" w:rsidR="000116DB" w:rsidRDefault="576CE8EF" w:rsidP="000116DB">
            <w:pPr>
              <w:pStyle w:val="ListParagraph"/>
              <w:ind w:left="0"/>
            </w:pPr>
            <w:r>
              <w:t xml:space="preserve">Callum </w:t>
            </w:r>
            <w:proofErr w:type="spellStart"/>
            <w:r>
              <w:t>Muirhead</w:t>
            </w:r>
            <w:proofErr w:type="spellEnd"/>
          </w:p>
        </w:tc>
        <w:tc>
          <w:tcPr>
            <w:tcW w:w="1767" w:type="dxa"/>
          </w:tcPr>
          <w:p w14:paraId="162F1EB4" w14:textId="6F8FF02D" w:rsidR="000116DB" w:rsidRDefault="576CE8EF" w:rsidP="000116DB">
            <w:pPr>
              <w:pStyle w:val="ListParagraph"/>
              <w:ind w:left="0"/>
            </w:pPr>
            <w:proofErr w:type="spellStart"/>
            <w:proofErr w:type="gramStart"/>
            <w:r>
              <w:t>R.Muirhead</w:t>
            </w:r>
            <w:proofErr w:type="spellEnd"/>
            <w:proofErr w:type="gramEnd"/>
          </w:p>
        </w:tc>
        <w:tc>
          <w:tcPr>
            <w:tcW w:w="1973" w:type="dxa"/>
          </w:tcPr>
          <w:p w14:paraId="162F1EB5" w14:textId="723C4466" w:rsidR="000116DB" w:rsidRDefault="576CE8EF" w:rsidP="000116DB">
            <w:pPr>
              <w:pStyle w:val="ListParagraph"/>
              <w:ind w:left="0"/>
            </w:pPr>
            <w:r>
              <w:t>Karen Davey</w:t>
            </w:r>
          </w:p>
        </w:tc>
        <w:tc>
          <w:tcPr>
            <w:tcW w:w="2055" w:type="dxa"/>
          </w:tcPr>
          <w:p w14:paraId="162F1EB6" w14:textId="77777777" w:rsidR="000116DB" w:rsidRDefault="000116DB" w:rsidP="000116DB">
            <w:pPr>
              <w:pStyle w:val="ListParagraph"/>
              <w:ind w:left="0"/>
            </w:pPr>
          </w:p>
        </w:tc>
      </w:tr>
      <w:tr w:rsidR="000116DB" w14:paraId="162F1EBD" w14:textId="77777777" w:rsidTr="6E4048EA">
        <w:trPr>
          <w:trHeight w:val="306"/>
        </w:trPr>
        <w:tc>
          <w:tcPr>
            <w:tcW w:w="1896" w:type="dxa"/>
          </w:tcPr>
          <w:p w14:paraId="162F1EB8" w14:textId="34BF28D2" w:rsidR="000116DB" w:rsidRDefault="004E5D7B" w:rsidP="000116DB">
            <w:pPr>
              <w:pStyle w:val="ListParagraph"/>
              <w:ind w:left="0"/>
            </w:pPr>
            <w:r>
              <w:t>17/06/2022</w:t>
            </w:r>
          </w:p>
        </w:tc>
        <w:tc>
          <w:tcPr>
            <w:tcW w:w="1927" w:type="dxa"/>
          </w:tcPr>
          <w:p w14:paraId="162F1EB9" w14:textId="6D07CD76" w:rsidR="000116DB" w:rsidRDefault="004E5D7B" w:rsidP="000116DB">
            <w:pPr>
              <w:pStyle w:val="ListParagraph"/>
              <w:ind w:left="0"/>
            </w:pPr>
            <w:proofErr w:type="spellStart"/>
            <w:r>
              <w:t>Xiaowen</w:t>
            </w:r>
            <w:proofErr w:type="spellEnd"/>
            <w:r>
              <w:t xml:space="preserve"> Zhang</w:t>
            </w:r>
          </w:p>
        </w:tc>
        <w:tc>
          <w:tcPr>
            <w:tcW w:w="1767" w:type="dxa"/>
          </w:tcPr>
          <w:p w14:paraId="162F1EBA" w14:textId="3B239C8A" w:rsidR="000116DB" w:rsidRDefault="004E5D7B" w:rsidP="000116DB">
            <w:pPr>
              <w:pStyle w:val="ListParagraph"/>
              <w:ind w:left="0"/>
            </w:pPr>
            <w:proofErr w:type="spellStart"/>
            <w:r>
              <w:t>X.Zhang</w:t>
            </w:r>
            <w:proofErr w:type="spellEnd"/>
          </w:p>
        </w:tc>
        <w:tc>
          <w:tcPr>
            <w:tcW w:w="1973" w:type="dxa"/>
          </w:tcPr>
          <w:p w14:paraId="162F1EBB" w14:textId="5C90ED8D" w:rsidR="000116DB" w:rsidRDefault="004E5D7B" w:rsidP="000116DB">
            <w:pPr>
              <w:pStyle w:val="ListParagraph"/>
              <w:ind w:left="0"/>
            </w:pPr>
            <w:proofErr w:type="spellStart"/>
            <w:r>
              <w:t>Nanet</w:t>
            </w:r>
            <w:proofErr w:type="spellEnd"/>
            <w:r>
              <w:t xml:space="preserve"> </w:t>
            </w:r>
            <w:proofErr w:type="spellStart"/>
            <w:r>
              <w:t>Willumsen</w:t>
            </w:r>
            <w:proofErr w:type="spellEnd"/>
          </w:p>
        </w:tc>
        <w:tc>
          <w:tcPr>
            <w:tcW w:w="2055" w:type="dxa"/>
          </w:tcPr>
          <w:p w14:paraId="162F1EBC" w14:textId="77777777" w:rsidR="000116DB" w:rsidRDefault="000116DB" w:rsidP="000116DB">
            <w:pPr>
              <w:pStyle w:val="ListParagraph"/>
              <w:ind w:left="0"/>
            </w:pPr>
          </w:p>
        </w:tc>
      </w:tr>
      <w:tr w:rsidR="000116DB" w14:paraId="162F1EC3" w14:textId="77777777" w:rsidTr="6E4048EA">
        <w:trPr>
          <w:trHeight w:val="324"/>
        </w:trPr>
        <w:tc>
          <w:tcPr>
            <w:tcW w:w="1896" w:type="dxa"/>
          </w:tcPr>
          <w:p w14:paraId="162F1EBE" w14:textId="1D634AB1" w:rsidR="000116DB" w:rsidRDefault="7B2AA34C" w:rsidP="000116DB">
            <w:pPr>
              <w:pStyle w:val="ListParagraph"/>
              <w:ind w:left="0"/>
            </w:pPr>
            <w:r>
              <w:t>17/06/2022</w:t>
            </w:r>
          </w:p>
        </w:tc>
        <w:tc>
          <w:tcPr>
            <w:tcW w:w="1927" w:type="dxa"/>
          </w:tcPr>
          <w:p w14:paraId="162F1EBF" w14:textId="65C4C801" w:rsidR="000116DB" w:rsidRDefault="7B2AA34C" w:rsidP="000116DB">
            <w:pPr>
              <w:pStyle w:val="ListParagraph"/>
              <w:ind w:left="0"/>
            </w:pPr>
            <w:r>
              <w:t>Thomas Chua</w:t>
            </w:r>
          </w:p>
        </w:tc>
        <w:tc>
          <w:tcPr>
            <w:tcW w:w="1767" w:type="dxa"/>
          </w:tcPr>
          <w:p w14:paraId="162F1EC0" w14:textId="3021A107" w:rsidR="000116DB" w:rsidRDefault="7B2AA34C" w:rsidP="000116DB">
            <w:pPr>
              <w:pStyle w:val="ListParagraph"/>
              <w:ind w:left="0"/>
            </w:pPr>
            <w:proofErr w:type="spellStart"/>
            <w:proofErr w:type="gramStart"/>
            <w:r>
              <w:t>T.Chua</w:t>
            </w:r>
            <w:proofErr w:type="spellEnd"/>
            <w:proofErr w:type="gramEnd"/>
          </w:p>
        </w:tc>
        <w:tc>
          <w:tcPr>
            <w:tcW w:w="1973" w:type="dxa"/>
          </w:tcPr>
          <w:p w14:paraId="162F1EC1" w14:textId="07325D89" w:rsidR="000116DB" w:rsidRDefault="7B2AA34C" w:rsidP="000116DB">
            <w:pPr>
              <w:pStyle w:val="ListParagraph"/>
              <w:ind w:left="0"/>
            </w:pPr>
            <w:proofErr w:type="spellStart"/>
            <w:r>
              <w:t>Nanet</w:t>
            </w:r>
            <w:proofErr w:type="spellEnd"/>
            <w:r>
              <w:t xml:space="preserve"> </w:t>
            </w:r>
            <w:proofErr w:type="spellStart"/>
            <w:r>
              <w:t>Willumsen</w:t>
            </w:r>
            <w:proofErr w:type="spellEnd"/>
          </w:p>
        </w:tc>
        <w:tc>
          <w:tcPr>
            <w:tcW w:w="2055" w:type="dxa"/>
          </w:tcPr>
          <w:p w14:paraId="162F1EC2" w14:textId="77777777" w:rsidR="000116DB" w:rsidRDefault="000116DB" w:rsidP="000116DB">
            <w:pPr>
              <w:pStyle w:val="ListParagraph"/>
              <w:ind w:left="0"/>
            </w:pPr>
          </w:p>
        </w:tc>
      </w:tr>
      <w:tr w:rsidR="000116DB" w14:paraId="162F1EC9" w14:textId="77777777" w:rsidTr="6E4048EA">
        <w:trPr>
          <w:trHeight w:val="510"/>
        </w:trPr>
        <w:tc>
          <w:tcPr>
            <w:tcW w:w="1896" w:type="dxa"/>
          </w:tcPr>
          <w:p w14:paraId="162F1EC4" w14:textId="4122FCCC" w:rsidR="000116DB" w:rsidRDefault="7B2AA34C" w:rsidP="000116DB">
            <w:pPr>
              <w:pStyle w:val="ListParagraph"/>
              <w:ind w:left="0"/>
            </w:pPr>
            <w:r>
              <w:t>17/06/2022</w:t>
            </w:r>
          </w:p>
        </w:tc>
        <w:tc>
          <w:tcPr>
            <w:tcW w:w="1927" w:type="dxa"/>
          </w:tcPr>
          <w:p w14:paraId="162F1EC5" w14:textId="2C45BDC8" w:rsidR="000116DB" w:rsidRDefault="7B2AA34C" w:rsidP="000116DB">
            <w:pPr>
              <w:pStyle w:val="ListParagraph"/>
              <w:ind w:left="0"/>
            </w:pPr>
            <w:r>
              <w:t xml:space="preserve">Alessia </w:t>
            </w:r>
            <w:proofErr w:type="spellStart"/>
            <w:r>
              <w:t>Caramello</w:t>
            </w:r>
            <w:proofErr w:type="spellEnd"/>
          </w:p>
        </w:tc>
        <w:tc>
          <w:tcPr>
            <w:tcW w:w="1767" w:type="dxa"/>
          </w:tcPr>
          <w:p w14:paraId="162F1EC6" w14:textId="45737856" w:rsidR="000116DB" w:rsidRDefault="7B2AA34C" w:rsidP="7B2AA34C">
            <w:r>
              <w:t xml:space="preserve">A. </w:t>
            </w:r>
            <w:proofErr w:type="spellStart"/>
            <w:r>
              <w:t>Caramello</w:t>
            </w:r>
            <w:proofErr w:type="spellEnd"/>
          </w:p>
        </w:tc>
        <w:tc>
          <w:tcPr>
            <w:tcW w:w="1973" w:type="dxa"/>
          </w:tcPr>
          <w:p w14:paraId="162F1EC7" w14:textId="5E6C4E1F" w:rsidR="000116DB" w:rsidRDefault="7B2AA34C" w:rsidP="000116DB">
            <w:pPr>
              <w:pStyle w:val="ListParagraph"/>
              <w:ind w:left="0"/>
            </w:pPr>
            <w:proofErr w:type="spellStart"/>
            <w:r>
              <w:t>Nanet</w:t>
            </w:r>
            <w:proofErr w:type="spellEnd"/>
            <w:r>
              <w:t xml:space="preserve"> </w:t>
            </w:r>
            <w:proofErr w:type="spellStart"/>
            <w:r>
              <w:t>Willumsen</w:t>
            </w:r>
            <w:proofErr w:type="spellEnd"/>
          </w:p>
        </w:tc>
        <w:tc>
          <w:tcPr>
            <w:tcW w:w="2055" w:type="dxa"/>
          </w:tcPr>
          <w:p w14:paraId="162F1EC8" w14:textId="77777777" w:rsidR="000116DB" w:rsidRDefault="000116DB" w:rsidP="000116DB">
            <w:pPr>
              <w:pStyle w:val="ListParagraph"/>
              <w:ind w:left="0"/>
            </w:pPr>
          </w:p>
        </w:tc>
      </w:tr>
      <w:tr w:rsidR="000116DB" w14:paraId="162F1ECF" w14:textId="77777777" w:rsidTr="6E4048EA">
        <w:trPr>
          <w:trHeight w:val="324"/>
        </w:trPr>
        <w:tc>
          <w:tcPr>
            <w:tcW w:w="1896" w:type="dxa"/>
          </w:tcPr>
          <w:p w14:paraId="162F1ECA" w14:textId="1C3A82E4" w:rsidR="000116DB" w:rsidRDefault="4C6FCCBF" w:rsidP="000116DB">
            <w:pPr>
              <w:pStyle w:val="ListParagraph"/>
              <w:ind w:left="0"/>
            </w:pPr>
            <w:r>
              <w:t>17/06/2022</w:t>
            </w:r>
          </w:p>
        </w:tc>
        <w:tc>
          <w:tcPr>
            <w:tcW w:w="1927" w:type="dxa"/>
          </w:tcPr>
          <w:p w14:paraId="162F1ECB" w14:textId="72BD9DD3" w:rsidR="000116DB" w:rsidRDefault="4C6FCCBF" w:rsidP="000116DB">
            <w:pPr>
              <w:pStyle w:val="ListParagraph"/>
              <w:ind w:left="0"/>
            </w:pPr>
            <w:r>
              <w:t>Vicky Chau</w:t>
            </w:r>
          </w:p>
        </w:tc>
        <w:tc>
          <w:tcPr>
            <w:tcW w:w="1767" w:type="dxa"/>
          </w:tcPr>
          <w:p w14:paraId="162F1ECC" w14:textId="18A907CB" w:rsidR="000116DB" w:rsidRDefault="4C6FCCBF" w:rsidP="000116DB">
            <w:pPr>
              <w:pStyle w:val="ListParagraph"/>
              <w:ind w:left="0"/>
            </w:pPr>
            <w:proofErr w:type="spellStart"/>
            <w:r>
              <w:t>V.Chau</w:t>
            </w:r>
            <w:proofErr w:type="spellEnd"/>
          </w:p>
        </w:tc>
        <w:tc>
          <w:tcPr>
            <w:tcW w:w="1973" w:type="dxa"/>
          </w:tcPr>
          <w:p w14:paraId="162F1ECD" w14:textId="1D5E3955" w:rsidR="000116DB" w:rsidRDefault="4C6FCCBF" w:rsidP="000116DB">
            <w:pPr>
              <w:pStyle w:val="ListParagraph"/>
              <w:ind w:left="0"/>
            </w:pPr>
            <w:proofErr w:type="spellStart"/>
            <w:r>
              <w:t>Nanet</w:t>
            </w:r>
            <w:proofErr w:type="spellEnd"/>
            <w:r>
              <w:t xml:space="preserve"> </w:t>
            </w:r>
            <w:proofErr w:type="spellStart"/>
            <w:r>
              <w:t>Willumsen</w:t>
            </w:r>
            <w:proofErr w:type="spellEnd"/>
          </w:p>
        </w:tc>
        <w:tc>
          <w:tcPr>
            <w:tcW w:w="2055" w:type="dxa"/>
          </w:tcPr>
          <w:p w14:paraId="162F1ECE" w14:textId="77777777" w:rsidR="000116DB" w:rsidRDefault="000116DB" w:rsidP="000116DB">
            <w:pPr>
              <w:pStyle w:val="ListParagraph"/>
              <w:ind w:left="0"/>
            </w:pPr>
          </w:p>
        </w:tc>
      </w:tr>
      <w:tr w:rsidR="00597C6D" w14:paraId="162F1ED5" w14:textId="77777777" w:rsidTr="6E4048EA">
        <w:trPr>
          <w:trHeight w:val="306"/>
        </w:trPr>
        <w:tc>
          <w:tcPr>
            <w:tcW w:w="1896" w:type="dxa"/>
          </w:tcPr>
          <w:p w14:paraId="162F1ED0" w14:textId="1C116F7C" w:rsidR="00597C6D" w:rsidRDefault="00597C6D" w:rsidP="00597C6D">
            <w:pPr>
              <w:pStyle w:val="ListParagraph"/>
              <w:ind w:left="0"/>
            </w:pPr>
            <w:r>
              <w:t>12/07/2022</w:t>
            </w:r>
          </w:p>
        </w:tc>
        <w:tc>
          <w:tcPr>
            <w:tcW w:w="1927" w:type="dxa"/>
          </w:tcPr>
          <w:p w14:paraId="162F1ED1" w14:textId="064DFCCE" w:rsidR="00597C6D" w:rsidRDefault="00597C6D" w:rsidP="00597C6D">
            <w:pPr>
              <w:pStyle w:val="ListParagraph"/>
              <w:ind w:left="0"/>
            </w:pPr>
            <w:r>
              <w:t>Xingjian Wang</w:t>
            </w:r>
          </w:p>
        </w:tc>
        <w:tc>
          <w:tcPr>
            <w:tcW w:w="1767" w:type="dxa"/>
          </w:tcPr>
          <w:p w14:paraId="162F1ED2" w14:textId="78E80F79" w:rsidR="00597C6D" w:rsidRDefault="00597C6D" w:rsidP="00597C6D">
            <w:pPr>
              <w:pStyle w:val="ListParagraph"/>
              <w:ind w:left="0"/>
            </w:pPr>
            <w:proofErr w:type="spellStart"/>
            <w:r>
              <w:t>X.Wang</w:t>
            </w:r>
            <w:proofErr w:type="spellEnd"/>
          </w:p>
        </w:tc>
        <w:tc>
          <w:tcPr>
            <w:tcW w:w="1973" w:type="dxa"/>
          </w:tcPr>
          <w:p w14:paraId="162F1ED3" w14:textId="79A68E56" w:rsidR="00597C6D" w:rsidRDefault="00597C6D" w:rsidP="00597C6D">
            <w:pPr>
              <w:pStyle w:val="ListParagraph"/>
              <w:ind w:left="0"/>
            </w:pPr>
            <w:proofErr w:type="spellStart"/>
            <w:r>
              <w:t>Nanet</w:t>
            </w:r>
            <w:proofErr w:type="spellEnd"/>
            <w:r>
              <w:t xml:space="preserve"> </w:t>
            </w:r>
            <w:proofErr w:type="spellStart"/>
            <w:r>
              <w:t>Willumsen</w:t>
            </w:r>
            <w:proofErr w:type="spellEnd"/>
          </w:p>
        </w:tc>
        <w:tc>
          <w:tcPr>
            <w:tcW w:w="2055" w:type="dxa"/>
          </w:tcPr>
          <w:p w14:paraId="162F1ED4" w14:textId="77777777" w:rsidR="00597C6D" w:rsidRDefault="00597C6D" w:rsidP="00597C6D">
            <w:pPr>
              <w:pStyle w:val="ListParagraph"/>
              <w:ind w:left="0"/>
            </w:pPr>
          </w:p>
        </w:tc>
      </w:tr>
      <w:tr w:rsidR="00597C6D" w14:paraId="162F1EDB" w14:textId="77777777" w:rsidTr="6E4048EA">
        <w:trPr>
          <w:trHeight w:val="324"/>
        </w:trPr>
        <w:tc>
          <w:tcPr>
            <w:tcW w:w="1896" w:type="dxa"/>
          </w:tcPr>
          <w:p w14:paraId="162F1ED6" w14:textId="00B11FF7" w:rsidR="00597C6D" w:rsidRDefault="3DEA62B9" w:rsidP="00597C6D">
            <w:pPr>
              <w:pStyle w:val="ListParagraph"/>
              <w:ind w:left="0"/>
            </w:pPr>
            <w:r>
              <w:t>25/07/2022</w:t>
            </w:r>
          </w:p>
        </w:tc>
        <w:tc>
          <w:tcPr>
            <w:tcW w:w="1927" w:type="dxa"/>
          </w:tcPr>
          <w:p w14:paraId="162F1ED7" w14:textId="2C691A77" w:rsidR="00597C6D" w:rsidRDefault="3DEA62B9" w:rsidP="00597C6D">
            <w:pPr>
              <w:pStyle w:val="ListParagraph"/>
              <w:ind w:left="0"/>
            </w:pPr>
            <w:r>
              <w:t xml:space="preserve">Riad </w:t>
            </w:r>
            <w:proofErr w:type="spellStart"/>
            <w:r>
              <w:t>Yagoubi</w:t>
            </w:r>
            <w:proofErr w:type="spellEnd"/>
          </w:p>
        </w:tc>
        <w:tc>
          <w:tcPr>
            <w:tcW w:w="1767" w:type="dxa"/>
          </w:tcPr>
          <w:p w14:paraId="162F1ED8" w14:textId="5B018001" w:rsidR="00597C6D" w:rsidRDefault="3DEA62B9" w:rsidP="00597C6D">
            <w:pPr>
              <w:pStyle w:val="ListParagraph"/>
              <w:ind w:left="0"/>
            </w:pPr>
            <w:r>
              <w:t xml:space="preserve">R. </w:t>
            </w:r>
            <w:proofErr w:type="spellStart"/>
            <w:r>
              <w:t>Yagoubi</w:t>
            </w:r>
            <w:proofErr w:type="spellEnd"/>
          </w:p>
        </w:tc>
        <w:tc>
          <w:tcPr>
            <w:tcW w:w="1973" w:type="dxa"/>
          </w:tcPr>
          <w:p w14:paraId="162F1ED9" w14:textId="275B53DD" w:rsidR="00597C6D" w:rsidRDefault="3DEA62B9" w:rsidP="00597C6D">
            <w:pPr>
              <w:pStyle w:val="ListParagraph"/>
              <w:ind w:left="0"/>
            </w:pPr>
            <w:proofErr w:type="spellStart"/>
            <w:r>
              <w:t>Nanet</w:t>
            </w:r>
            <w:proofErr w:type="spellEnd"/>
            <w:r>
              <w:t xml:space="preserve"> </w:t>
            </w:r>
            <w:proofErr w:type="spellStart"/>
            <w:r>
              <w:t>Willumsen</w:t>
            </w:r>
            <w:proofErr w:type="spellEnd"/>
          </w:p>
        </w:tc>
        <w:tc>
          <w:tcPr>
            <w:tcW w:w="2055" w:type="dxa"/>
          </w:tcPr>
          <w:p w14:paraId="162F1EDA" w14:textId="77777777" w:rsidR="00597C6D" w:rsidRDefault="00597C6D" w:rsidP="00597C6D">
            <w:pPr>
              <w:pStyle w:val="ListParagraph"/>
              <w:ind w:left="0"/>
            </w:pPr>
          </w:p>
        </w:tc>
      </w:tr>
      <w:tr w:rsidR="00597C6D" w14:paraId="162F1EE1" w14:textId="77777777" w:rsidTr="6E4048EA">
        <w:trPr>
          <w:trHeight w:val="324"/>
        </w:trPr>
        <w:tc>
          <w:tcPr>
            <w:tcW w:w="1896" w:type="dxa"/>
          </w:tcPr>
          <w:p w14:paraId="162F1EDC" w14:textId="7C84D3A7" w:rsidR="00597C6D" w:rsidRDefault="6B01EB10" w:rsidP="00597C6D">
            <w:pPr>
              <w:pStyle w:val="ListParagraph"/>
              <w:ind w:left="0"/>
            </w:pPr>
            <w:r>
              <w:t>19/10/2022</w:t>
            </w:r>
          </w:p>
        </w:tc>
        <w:tc>
          <w:tcPr>
            <w:tcW w:w="1927" w:type="dxa"/>
          </w:tcPr>
          <w:p w14:paraId="162F1EDD" w14:textId="145F8250" w:rsidR="00597C6D" w:rsidRDefault="6B01EB10" w:rsidP="00597C6D">
            <w:pPr>
              <w:pStyle w:val="ListParagraph"/>
              <w:ind w:left="0"/>
            </w:pPr>
            <w:r>
              <w:t xml:space="preserve">Marianna </w:t>
            </w:r>
            <w:proofErr w:type="spellStart"/>
            <w:r>
              <w:t>Papageorgopoulou</w:t>
            </w:r>
            <w:proofErr w:type="spellEnd"/>
          </w:p>
        </w:tc>
        <w:tc>
          <w:tcPr>
            <w:tcW w:w="1767" w:type="dxa"/>
          </w:tcPr>
          <w:p w14:paraId="162F1EDE" w14:textId="42AC32A3" w:rsidR="00597C6D" w:rsidRDefault="6B01EB10" w:rsidP="00597C6D">
            <w:pPr>
              <w:pStyle w:val="ListParagraph"/>
              <w:ind w:left="0"/>
            </w:pPr>
            <w:r>
              <w:t xml:space="preserve">M.I </w:t>
            </w:r>
            <w:proofErr w:type="spellStart"/>
            <w:r>
              <w:t>Papageorgopoulou</w:t>
            </w:r>
            <w:proofErr w:type="spellEnd"/>
          </w:p>
        </w:tc>
        <w:tc>
          <w:tcPr>
            <w:tcW w:w="1973" w:type="dxa"/>
          </w:tcPr>
          <w:p w14:paraId="162F1EDF" w14:textId="58820F5E" w:rsidR="00597C6D" w:rsidRDefault="6B01EB10" w:rsidP="00597C6D">
            <w:pPr>
              <w:pStyle w:val="ListParagraph"/>
              <w:ind w:left="0"/>
            </w:pPr>
            <w:proofErr w:type="spellStart"/>
            <w:r>
              <w:t>Nanet</w:t>
            </w:r>
            <w:proofErr w:type="spellEnd"/>
            <w:r>
              <w:t xml:space="preserve"> </w:t>
            </w:r>
            <w:proofErr w:type="spellStart"/>
            <w:r>
              <w:t>Willumsen</w:t>
            </w:r>
            <w:proofErr w:type="spellEnd"/>
          </w:p>
        </w:tc>
        <w:tc>
          <w:tcPr>
            <w:tcW w:w="2055" w:type="dxa"/>
          </w:tcPr>
          <w:p w14:paraId="162F1EE0" w14:textId="77777777" w:rsidR="00597C6D" w:rsidRDefault="00597C6D" w:rsidP="00597C6D">
            <w:pPr>
              <w:pStyle w:val="ListParagraph"/>
              <w:ind w:left="0"/>
            </w:pPr>
          </w:p>
        </w:tc>
      </w:tr>
      <w:tr w:rsidR="00597C6D" w14:paraId="162F1EE7" w14:textId="77777777" w:rsidTr="6E4048EA">
        <w:trPr>
          <w:trHeight w:val="300"/>
        </w:trPr>
        <w:tc>
          <w:tcPr>
            <w:tcW w:w="1896" w:type="dxa"/>
          </w:tcPr>
          <w:p w14:paraId="162F1EE2" w14:textId="4028181E" w:rsidR="00597C6D" w:rsidRDefault="6E4048EA" w:rsidP="00597C6D">
            <w:pPr>
              <w:pStyle w:val="ListParagraph"/>
              <w:ind w:left="0"/>
            </w:pPr>
            <w:r>
              <w:t>07/11/2022</w:t>
            </w:r>
          </w:p>
        </w:tc>
        <w:tc>
          <w:tcPr>
            <w:tcW w:w="1927" w:type="dxa"/>
          </w:tcPr>
          <w:p w14:paraId="162F1EE3" w14:textId="334D97CD" w:rsidR="00597C6D" w:rsidRDefault="6E4048EA" w:rsidP="00597C6D">
            <w:pPr>
              <w:pStyle w:val="ListParagraph"/>
              <w:ind w:left="0"/>
            </w:pPr>
            <w:r>
              <w:t>Matilda Burridge</w:t>
            </w:r>
          </w:p>
        </w:tc>
        <w:tc>
          <w:tcPr>
            <w:tcW w:w="1767" w:type="dxa"/>
          </w:tcPr>
          <w:p w14:paraId="162F1EE4" w14:textId="1E576C13" w:rsidR="00597C6D" w:rsidRDefault="6E4048EA" w:rsidP="00597C6D">
            <w:pPr>
              <w:pStyle w:val="ListParagraph"/>
              <w:ind w:left="0"/>
            </w:pPr>
            <w:r>
              <w:t>M. Burridge</w:t>
            </w:r>
          </w:p>
        </w:tc>
        <w:tc>
          <w:tcPr>
            <w:tcW w:w="1973" w:type="dxa"/>
          </w:tcPr>
          <w:p w14:paraId="162F1EE5" w14:textId="76053827" w:rsidR="00597C6D" w:rsidRDefault="6E4048EA" w:rsidP="00597C6D">
            <w:pPr>
              <w:pStyle w:val="ListParagraph"/>
              <w:ind w:left="0"/>
            </w:pPr>
            <w:proofErr w:type="spellStart"/>
            <w:r>
              <w:t>Nanet</w:t>
            </w:r>
            <w:proofErr w:type="spellEnd"/>
            <w:r>
              <w:t xml:space="preserve"> </w:t>
            </w:r>
            <w:proofErr w:type="spellStart"/>
            <w:r>
              <w:t>Willumsen</w:t>
            </w:r>
            <w:proofErr w:type="spellEnd"/>
          </w:p>
        </w:tc>
        <w:tc>
          <w:tcPr>
            <w:tcW w:w="2055" w:type="dxa"/>
          </w:tcPr>
          <w:p w14:paraId="162F1EE6" w14:textId="77777777" w:rsidR="00597C6D" w:rsidRDefault="00597C6D" w:rsidP="00597C6D">
            <w:pPr>
              <w:pStyle w:val="ListParagraph"/>
              <w:ind w:left="0"/>
            </w:pPr>
          </w:p>
        </w:tc>
      </w:tr>
      <w:tr w:rsidR="00597C6D" w14:paraId="162F1EED" w14:textId="77777777" w:rsidTr="6E4048EA">
        <w:trPr>
          <w:trHeight w:val="324"/>
        </w:trPr>
        <w:tc>
          <w:tcPr>
            <w:tcW w:w="1896" w:type="dxa"/>
          </w:tcPr>
          <w:p w14:paraId="162F1EE8" w14:textId="04F8CE33" w:rsidR="00597C6D" w:rsidRDefault="00597C6D" w:rsidP="00597C6D">
            <w:pPr>
              <w:pStyle w:val="ListParagraph"/>
              <w:ind w:left="0"/>
            </w:pPr>
          </w:p>
        </w:tc>
        <w:tc>
          <w:tcPr>
            <w:tcW w:w="1927" w:type="dxa"/>
          </w:tcPr>
          <w:p w14:paraId="162F1EE9" w14:textId="580B27EF" w:rsidR="00597C6D" w:rsidRDefault="00597C6D" w:rsidP="00597C6D">
            <w:pPr>
              <w:pStyle w:val="ListParagraph"/>
              <w:ind w:left="0"/>
            </w:pPr>
          </w:p>
        </w:tc>
        <w:tc>
          <w:tcPr>
            <w:tcW w:w="1767" w:type="dxa"/>
          </w:tcPr>
          <w:p w14:paraId="162F1EEA" w14:textId="3F07D883" w:rsidR="00597C6D" w:rsidRDefault="00597C6D" w:rsidP="00597C6D">
            <w:pPr>
              <w:pStyle w:val="ListParagraph"/>
              <w:ind w:left="0"/>
            </w:pPr>
          </w:p>
        </w:tc>
        <w:tc>
          <w:tcPr>
            <w:tcW w:w="1973" w:type="dxa"/>
          </w:tcPr>
          <w:p w14:paraId="162F1EEB" w14:textId="1609DBA6" w:rsidR="00597C6D" w:rsidRDefault="00597C6D" w:rsidP="00597C6D">
            <w:pPr>
              <w:pStyle w:val="ListParagraph"/>
              <w:ind w:left="0"/>
            </w:pPr>
          </w:p>
        </w:tc>
        <w:tc>
          <w:tcPr>
            <w:tcW w:w="2055" w:type="dxa"/>
          </w:tcPr>
          <w:p w14:paraId="162F1EEC" w14:textId="77777777" w:rsidR="00597C6D" w:rsidRDefault="00597C6D" w:rsidP="00597C6D">
            <w:pPr>
              <w:pStyle w:val="ListParagraph"/>
              <w:ind w:left="0"/>
            </w:pPr>
          </w:p>
        </w:tc>
      </w:tr>
      <w:tr w:rsidR="00597C6D" w14:paraId="162F1EF9" w14:textId="77777777" w:rsidTr="6E4048EA">
        <w:trPr>
          <w:trHeight w:val="324"/>
        </w:trPr>
        <w:tc>
          <w:tcPr>
            <w:tcW w:w="1896" w:type="dxa"/>
          </w:tcPr>
          <w:p w14:paraId="162F1EF4" w14:textId="77777777" w:rsidR="00597C6D" w:rsidRDefault="00597C6D" w:rsidP="00597C6D">
            <w:pPr>
              <w:pStyle w:val="ListParagraph"/>
              <w:ind w:left="0"/>
            </w:pPr>
          </w:p>
        </w:tc>
        <w:tc>
          <w:tcPr>
            <w:tcW w:w="1927" w:type="dxa"/>
          </w:tcPr>
          <w:p w14:paraId="162F1EF5" w14:textId="77777777" w:rsidR="00597C6D" w:rsidRDefault="00597C6D" w:rsidP="00597C6D">
            <w:pPr>
              <w:pStyle w:val="ListParagraph"/>
              <w:ind w:left="0"/>
            </w:pPr>
          </w:p>
        </w:tc>
        <w:tc>
          <w:tcPr>
            <w:tcW w:w="1767" w:type="dxa"/>
          </w:tcPr>
          <w:p w14:paraId="162F1EF6" w14:textId="77777777" w:rsidR="00597C6D" w:rsidRDefault="00597C6D" w:rsidP="00597C6D">
            <w:pPr>
              <w:pStyle w:val="ListParagraph"/>
              <w:ind w:left="0"/>
            </w:pPr>
          </w:p>
        </w:tc>
        <w:tc>
          <w:tcPr>
            <w:tcW w:w="1973" w:type="dxa"/>
          </w:tcPr>
          <w:p w14:paraId="162F1EF7" w14:textId="77777777" w:rsidR="00597C6D" w:rsidRDefault="00597C6D" w:rsidP="00597C6D">
            <w:pPr>
              <w:pStyle w:val="ListParagraph"/>
              <w:ind w:left="0"/>
            </w:pPr>
          </w:p>
        </w:tc>
        <w:tc>
          <w:tcPr>
            <w:tcW w:w="2055" w:type="dxa"/>
          </w:tcPr>
          <w:p w14:paraId="162F1EF8" w14:textId="77777777" w:rsidR="00597C6D" w:rsidRDefault="00597C6D" w:rsidP="00597C6D">
            <w:pPr>
              <w:pStyle w:val="ListParagraph"/>
              <w:ind w:left="0"/>
            </w:pPr>
          </w:p>
        </w:tc>
      </w:tr>
      <w:tr w:rsidR="00597C6D" w14:paraId="162F1EFF" w14:textId="77777777" w:rsidTr="6E4048EA">
        <w:trPr>
          <w:trHeight w:val="306"/>
        </w:trPr>
        <w:tc>
          <w:tcPr>
            <w:tcW w:w="1896" w:type="dxa"/>
          </w:tcPr>
          <w:p w14:paraId="162F1EFA" w14:textId="77777777" w:rsidR="00597C6D" w:rsidRDefault="00597C6D" w:rsidP="00597C6D">
            <w:pPr>
              <w:pStyle w:val="ListParagraph"/>
              <w:ind w:left="0"/>
            </w:pPr>
          </w:p>
        </w:tc>
        <w:tc>
          <w:tcPr>
            <w:tcW w:w="1927" w:type="dxa"/>
          </w:tcPr>
          <w:p w14:paraId="162F1EFB" w14:textId="77777777" w:rsidR="00597C6D" w:rsidRDefault="00597C6D" w:rsidP="00597C6D">
            <w:pPr>
              <w:pStyle w:val="ListParagraph"/>
              <w:ind w:left="0"/>
            </w:pPr>
          </w:p>
        </w:tc>
        <w:tc>
          <w:tcPr>
            <w:tcW w:w="1767" w:type="dxa"/>
          </w:tcPr>
          <w:p w14:paraId="162F1EFC" w14:textId="77777777" w:rsidR="00597C6D" w:rsidRDefault="00597C6D" w:rsidP="00597C6D">
            <w:pPr>
              <w:pStyle w:val="ListParagraph"/>
              <w:ind w:left="0"/>
            </w:pPr>
          </w:p>
        </w:tc>
        <w:tc>
          <w:tcPr>
            <w:tcW w:w="1973" w:type="dxa"/>
          </w:tcPr>
          <w:p w14:paraId="162F1EFD" w14:textId="77777777" w:rsidR="00597C6D" w:rsidRDefault="00597C6D" w:rsidP="00597C6D">
            <w:pPr>
              <w:pStyle w:val="ListParagraph"/>
              <w:ind w:left="0"/>
            </w:pPr>
          </w:p>
        </w:tc>
        <w:tc>
          <w:tcPr>
            <w:tcW w:w="2055" w:type="dxa"/>
          </w:tcPr>
          <w:p w14:paraId="162F1EFE" w14:textId="77777777" w:rsidR="00597C6D" w:rsidRDefault="00597C6D" w:rsidP="00597C6D">
            <w:pPr>
              <w:pStyle w:val="ListParagraph"/>
              <w:ind w:left="0"/>
            </w:pPr>
          </w:p>
        </w:tc>
      </w:tr>
      <w:tr w:rsidR="00597C6D" w14:paraId="162F1F05" w14:textId="77777777" w:rsidTr="6E4048EA">
        <w:trPr>
          <w:trHeight w:val="324"/>
        </w:trPr>
        <w:tc>
          <w:tcPr>
            <w:tcW w:w="1896" w:type="dxa"/>
          </w:tcPr>
          <w:p w14:paraId="162F1F00" w14:textId="77777777" w:rsidR="00597C6D" w:rsidRDefault="00597C6D" w:rsidP="00597C6D">
            <w:pPr>
              <w:pStyle w:val="ListParagraph"/>
              <w:ind w:left="0"/>
            </w:pPr>
          </w:p>
        </w:tc>
        <w:tc>
          <w:tcPr>
            <w:tcW w:w="1927" w:type="dxa"/>
          </w:tcPr>
          <w:p w14:paraId="162F1F01" w14:textId="77777777" w:rsidR="00597C6D" w:rsidRDefault="00597C6D" w:rsidP="00597C6D">
            <w:pPr>
              <w:pStyle w:val="ListParagraph"/>
              <w:ind w:left="0"/>
            </w:pPr>
          </w:p>
        </w:tc>
        <w:tc>
          <w:tcPr>
            <w:tcW w:w="1767" w:type="dxa"/>
          </w:tcPr>
          <w:p w14:paraId="162F1F02" w14:textId="77777777" w:rsidR="00597C6D" w:rsidRDefault="00597C6D" w:rsidP="00597C6D">
            <w:pPr>
              <w:pStyle w:val="ListParagraph"/>
              <w:ind w:left="0"/>
            </w:pPr>
          </w:p>
        </w:tc>
        <w:tc>
          <w:tcPr>
            <w:tcW w:w="1973" w:type="dxa"/>
          </w:tcPr>
          <w:p w14:paraId="162F1F03" w14:textId="77777777" w:rsidR="00597C6D" w:rsidRDefault="00597C6D" w:rsidP="00597C6D">
            <w:pPr>
              <w:pStyle w:val="ListParagraph"/>
              <w:ind w:left="0"/>
            </w:pPr>
          </w:p>
        </w:tc>
        <w:tc>
          <w:tcPr>
            <w:tcW w:w="2055" w:type="dxa"/>
          </w:tcPr>
          <w:p w14:paraId="162F1F04" w14:textId="77777777" w:rsidR="00597C6D" w:rsidRDefault="00597C6D" w:rsidP="00597C6D">
            <w:pPr>
              <w:pStyle w:val="ListParagraph"/>
              <w:ind w:left="0"/>
            </w:pPr>
          </w:p>
        </w:tc>
      </w:tr>
      <w:tr w:rsidR="00597C6D" w14:paraId="162F1F0B" w14:textId="77777777" w:rsidTr="6E4048EA">
        <w:trPr>
          <w:trHeight w:val="324"/>
        </w:trPr>
        <w:tc>
          <w:tcPr>
            <w:tcW w:w="1896" w:type="dxa"/>
          </w:tcPr>
          <w:p w14:paraId="162F1F06" w14:textId="77777777" w:rsidR="00597C6D" w:rsidRDefault="00597C6D" w:rsidP="00597C6D">
            <w:pPr>
              <w:pStyle w:val="ListParagraph"/>
              <w:ind w:left="0"/>
            </w:pPr>
          </w:p>
        </w:tc>
        <w:tc>
          <w:tcPr>
            <w:tcW w:w="1927" w:type="dxa"/>
          </w:tcPr>
          <w:p w14:paraId="162F1F07" w14:textId="77777777" w:rsidR="00597C6D" w:rsidRDefault="00597C6D" w:rsidP="00597C6D">
            <w:pPr>
              <w:pStyle w:val="ListParagraph"/>
              <w:ind w:left="0"/>
            </w:pPr>
          </w:p>
        </w:tc>
        <w:tc>
          <w:tcPr>
            <w:tcW w:w="1767" w:type="dxa"/>
          </w:tcPr>
          <w:p w14:paraId="162F1F08" w14:textId="77777777" w:rsidR="00597C6D" w:rsidRDefault="00597C6D" w:rsidP="00597C6D">
            <w:pPr>
              <w:pStyle w:val="ListParagraph"/>
              <w:ind w:left="0"/>
            </w:pPr>
          </w:p>
        </w:tc>
        <w:tc>
          <w:tcPr>
            <w:tcW w:w="1973" w:type="dxa"/>
          </w:tcPr>
          <w:p w14:paraId="162F1F09" w14:textId="77777777" w:rsidR="00597C6D" w:rsidRDefault="00597C6D" w:rsidP="00597C6D">
            <w:pPr>
              <w:pStyle w:val="ListParagraph"/>
              <w:ind w:left="0"/>
            </w:pPr>
          </w:p>
        </w:tc>
        <w:tc>
          <w:tcPr>
            <w:tcW w:w="2055" w:type="dxa"/>
          </w:tcPr>
          <w:p w14:paraId="162F1F0A" w14:textId="77777777" w:rsidR="00597C6D" w:rsidRDefault="00597C6D" w:rsidP="00597C6D">
            <w:pPr>
              <w:pStyle w:val="ListParagraph"/>
              <w:ind w:left="0"/>
            </w:pPr>
          </w:p>
        </w:tc>
      </w:tr>
      <w:tr w:rsidR="00597C6D" w14:paraId="162F1F11" w14:textId="77777777" w:rsidTr="6E4048EA">
        <w:trPr>
          <w:trHeight w:val="306"/>
        </w:trPr>
        <w:tc>
          <w:tcPr>
            <w:tcW w:w="1896" w:type="dxa"/>
          </w:tcPr>
          <w:p w14:paraId="162F1F0C" w14:textId="77777777" w:rsidR="00597C6D" w:rsidRDefault="00597C6D" w:rsidP="00597C6D">
            <w:pPr>
              <w:pStyle w:val="ListParagraph"/>
              <w:ind w:left="0"/>
            </w:pPr>
          </w:p>
        </w:tc>
        <w:tc>
          <w:tcPr>
            <w:tcW w:w="1927" w:type="dxa"/>
          </w:tcPr>
          <w:p w14:paraId="162F1F0D" w14:textId="77777777" w:rsidR="00597C6D" w:rsidRDefault="00597C6D" w:rsidP="00597C6D">
            <w:pPr>
              <w:pStyle w:val="ListParagraph"/>
              <w:ind w:left="0"/>
            </w:pPr>
          </w:p>
        </w:tc>
        <w:tc>
          <w:tcPr>
            <w:tcW w:w="1767" w:type="dxa"/>
          </w:tcPr>
          <w:p w14:paraId="162F1F0E" w14:textId="77777777" w:rsidR="00597C6D" w:rsidRDefault="00597C6D" w:rsidP="00597C6D">
            <w:pPr>
              <w:pStyle w:val="ListParagraph"/>
              <w:ind w:left="0"/>
            </w:pPr>
          </w:p>
        </w:tc>
        <w:tc>
          <w:tcPr>
            <w:tcW w:w="1973" w:type="dxa"/>
          </w:tcPr>
          <w:p w14:paraId="162F1F0F" w14:textId="77777777" w:rsidR="00597C6D" w:rsidRDefault="00597C6D" w:rsidP="00597C6D">
            <w:pPr>
              <w:pStyle w:val="ListParagraph"/>
              <w:ind w:left="0"/>
            </w:pPr>
          </w:p>
        </w:tc>
        <w:tc>
          <w:tcPr>
            <w:tcW w:w="2055" w:type="dxa"/>
          </w:tcPr>
          <w:p w14:paraId="162F1F10" w14:textId="77777777" w:rsidR="00597C6D" w:rsidRDefault="00597C6D" w:rsidP="00597C6D">
            <w:pPr>
              <w:pStyle w:val="ListParagraph"/>
              <w:ind w:left="0"/>
            </w:pPr>
          </w:p>
        </w:tc>
      </w:tr>
      <w:tr w:rsidR="00597C6D" w14:paraId="162F1F17" w14:textId="77777777" w:rsidTr="6E4048EA">
        <w:trPr>
          <w:trHeight w:val="324"/>
        </w:trPr>
        <w:tc>
          <w:tcPr>
            <w:tcW w:w="1896" w:type="dxa"/>
          </w:tcPr>
          <w:p w14:paraId="162F1F12" w14:textId="77777777" w:rsidR="00597C6D" w:rsidRDefault="00597C6D" w:rsidP="00597C6D">
            <w:pPr>
              <w:pStyle w:val="ListParagraph"/>
              <w:ind w:left="0"/>
            </w:pPr>
          </w:p>
        </w:tc>
        <w:tc>
          <w:tcPr>
            <w:tcW w:w="1927" w:type="dxa"/>
          </w:tcPr>
          <w:p w14:paraId="162F1F13" w14:textId="77777777" w:rsidR="00597C6D" w:rsidRDefault="00597C6D" w:rsidP="00597C6D">
            <w:pPr>
              <w:pStyle w:val="ListParagraph"/>
              <w:ind w:left="0"/>
            </w:pPr>
          </w:p>
        </w:tc>
        <w:tc>
          <w:tcPr>
            <w:tcW w:w="1767" w:type="dxa"/>
          </w:tcPr>
          <w:p w14:paraId="162F1F14" w14:textId="77777777" w:rsidR="00597C6D" w:rsidRDefault="00597C6D" w:rsidP="00597C6D">
            <w:pPr>
              <w:pStyle w:val="ListParagraph"/>
              <w:ind w:left="0"/>
            </w:pPr>
          </w:p>
        </w:tc>
        <w:tc>
          <w:tcPr>
            <w:tcW w:w="1973" w:type="dxa"/>
          </w:tcPr>
          <w:p w14:paraId="162F1F15" w14:textId="77777777" w:rsidR="00597C6D" w:rsidRDefault="00597C6D" w:rsidP="00597C6D">
            <w:pPr>
              <w:pStyle w:val="ListParagraph"/>
              <w:ind w:left="0"/>
            </w:pPr>
          </w:p>
        </w:tc>
        <w:tc>
          <w:tcPr>
            <w:tcW w:w="2055" w:type="dxa"/>
          </w:tcPr>
          <w:p w14:paraId="162F1F16" w14:textId="77777777" w:rsidR="00597C6D" w:rsidRDefault="00597C6D" w:rsidP="00597C6D">
            <w:pPr>
              <w:pStyle w:val="ListParagraph"/>
              <w:ind w:left="0"/>
            </w:pPr>
          </w:p>
        </w:tc>
      </w:tr>
      <w:tr w:rsidR="00597C6D" w14:paraId="162F1F1D" w14:textId="77777777" w:rsidTr="6E4048EA">
        <w:trPr>
          <w:trHeight w:val="306"/>
        </w:trPr>
        <w:tc>
          <w:tcPr>
            <w:tcW w:w="1896" w:type="dxa"/>
          </w:tcPr>
          <w:p w14:paraId="162F1F18" w14:textId="77777777" w:rsidR="00597C6D" w:rsidRDefault="00597C6D" w:rsidP="00597C6D">
            <w:pPr>
              <w:pStyle w:val="ListParagraph"/>
              <w:ind w:left="0"/>
            </w:pPr>
          </w:p>
        </w:tc>
        <w:tc>
          <w:tcPr>
            <w:tcW w:w="1927" w:type="dxa"/>
          </w:tcPr>
          <w:p w14:paraId="162F1F19" w14:textId="77777777" w:rsidR="00597C6D" w:rsidRDefault="00597C6D" w:rsidP="00597C6D">
            <w:pPr>
              <w:pStyle w:val="ListParagraph"/>
              <w:ind w:left="0"/>
            </w:pPr>
          </w:p>
        </w:tc>
        <w:tc>
          <w:tcPr>
            <w:tcW w:w="1767" w:type="dxa"/>
          </w:tcPr>
          <w:p w14:paraId="162F1F1A" w14:textId="77777777" w:rsidR="00597C6D" w:rsidRDefault="00597C6D" w:rsidP="00597C6D">
            <w:pPr>
              <w:pStyle w:val="ListParagraph"/>
              <w:ind w:left="0"/>
            </w:pPr>
          </w:p>
        </w:tc>
        <w:tc>
          <w:tcPr>
            <w:tcW w:w="1973" w:type="dxa"/>
          </w:tcPr>
          <w:p w14:paraId="162F1F1B" w14:textId="77777777" w:rsidR="00597C6D" w:rsidRDefault="00597C6D" w:rsidP="00597C6D">
            <w:pPr>
              <w:pStyle w:val="ListParagraph"/>
              <w:ind w:left="0"/>
            </w:pPr>
          </w:p>
        </w:tc>
        <w:tc>
          <w:tcPr>
            <w:tcW w:w="2055" w:type="dxa"/>
          </w:tcPr>
          <w:p w14:paraId="162F1F1C" w14:textId="77777777" w:rsidR="00597C6D" w:rsidRDefault="00597C6D" w:rsidP="00597C6D">
            <w:pPr>
              <w:pStyle w:val="ListParagraph"/>
              <w:ind w:left="0"/>
            </w:pPr>
          </w:p>
        </w:tc>
      </w:tr>
      <w:tr w:rsidR="00597C6D" w14:paraId="162F1F23" w14:textId="77777777" w:rsidTr="6E4048EA">
        <w:trPr>
          <w:trHeight w:val="324"/>
        </w:trPr>
        <w:tc>
          <w:tcPr>
            <w:tcW w:w="1896" w:type="dxa"/>
          </w:tcPr>
          <w:p w14:paraId="162F1F1E" w14:textId="77777777" w:rsidR="00597C6D" w:rsidRDefault="00597C6D" w:rsidP="00597C6D">
            <w:pPr>
              <w:pStyle w:val="ListParagraph"/>
              <w:ind w:left="0"/>
            </w:pPr>
          </w:p>
        </w:tc>
        <w:tc>
          <w:tcPr>
            <w:tcW w:w="1927" w:type="dxa"/>
          </w:tcPr>
          <w:p w14:paraId="162F1F1F" w14:textId="77777777" w:rsidR="00597C6D" w:rsidRDefault="00597C6D" w:rsidP="00597C6D">
            <w:pPr>
              <w:pStyle w:val="ListParagraph"/>
              <w:ind w:left="0"/>
            </w:pPr>
          </w:p>
        </w:tc>
        <w:tc>
          <w:tcPr>
            <w:tcW w:w="1767" w:type="dxa"/>
          </w:tcPr>
          <w:p w14:paraId="162F1F20" w14:textId="77777777" w:rsidR="00597C6D" w:rsidRDefault="00597C6D" w:rsidP="00597C6D">
            <w:pPr>
              <w:pStyle w:val="ListParagraph"/>
              <w:ind w:left="0"/>
            </w:pPr>
          </w:p>
        </w:tc>
        <w:tc>
          <w:tcPr>
            <w:tcW w:w="1973" w:type="dxa"/>
          </w:tcPr>
          <w:p w14:paraId="162F1F21" w14:textId="77777777" w:rsidR="00597C6D" w:rsidRDefault="00597C6D" w:rsidP="00597C6D">
            <w:pPr>
              <w:pStyle w:val="ListParagraph"/>
              <w:ind w:left="0"/>
            </w:pPr>
          </w:p>
        </w:tc>
        <w:tc>
          <w:tcPr>
            <w:tcW w:w="2055" w:type="dxa"/>
          </w:tcPr>
          <w:p w14:paraId="162F1F22" w14:textId="77777777" w:rsidR="00597C6D" w:rsidRDefault="00597C6D" w:rsidP="00597C6D">
            <w:pPr>
              <w:pStyle w:val="ListParagraph"/>
              <w:ind w:left="0"/>
            </w:pPr>
          </w:p>
        </w:tc>
      </w:tr>
      <w:tr w:rsidR="00597C6D" w14:paraId="162F1F29" w14:textId="77777777" w:rsidTr="6E4048EA">
        <w:trPr>
          <w:trHeight w:val="306"/>
        </w:trPr>
        <w:tc>
          <w:tcPr>
            <w:tcW w:w="1896" w:type="dxa"/>
          </w:tcPr>
          <w:p w14:paraId="162F1F24" w14:textId="77777777" w:rsidR="00597C6D" w:rsidRDefault="00597C6D" w:rsidP="00597C6D">
            <w:pPr>
              <w:pStyle w:val="ListParagraph"/>
              <w:ind w:left="0"/>
            </w:pPr>
          </w:p>
        </w:tc>
        <w:tc>
          <w:tcPr>
            <w:tcW w:w="1927" w:type="dxa"/>
          </w:tcPr>
          <w:p w14:paraId="162F1F25" w14:textId="77777777" w:rsidR="00597C6D" w:rsidRDefault="00597C6D" w:rsidP="00597C6D">
            <w:pPr>
              <w:pStyle w:val="ListParagraph"/>
              <w:ind w:left="0"/>
            </w:pPr>
          </w:p>
        </w:tc>
        <w:tc>
          <w:tcPr>
            <w:tcW w:w="1767" w:type="dxa"/>
          </w:tcPr>
          <w:p w14:paraId="162F1F26" w14:textId="77777777" w:rsidR="00597C6D" w:rsidRDefault="00597C6D" w:rsidP="00597C6D">
            <w:pPr>
              <w:pStyle w:val="ListParagraph"/>
              <w:ind w:left="0"/>
            </w:pPr>
          </w:p>
        </w:tc>
        <w:tc>
          <w:tcPr>
            <w:tcW w:w="1973" w:type="dxa"/>
          </w:tcPr>
          <w:p w14:paraId="162F1F27" w14:textId="77777777" w:rsidR="00597C6D" w:rsidRDefault="00597C6D" w:rsidP="00597C6D">
            <w:pPr>
              <w:pStyle w:val="ListParagraph"/>
              <w:ind w:left="0"/>
            </w:pPr>
          </w:p>
        </w:tc>
        <w:tc>
          <w:tcPr>
            <w:tcW w:w="2055" w:type="dxa"/>
          </w:tcPr>
          <w:p w14:paraId="162F1F28" w14:textId="77777777" w:rsidR="00597C6D" w:rsidRDefault="00597C6D" w:rsidP="00597C6D">
            <w:pPr>
              <w:pStyle w:val="ListParagraph"/>
              <w:ind w:left="0"/>
            </w:pPr>
          </w:p>
        </w:tc>
      </w:tr>
      <w:tr w:rsidR="00597C6D" w14:paraId="162F1F2F" w14:textId="77777777" w:rsidTr="6E4048EA">
        <w:trPr>
          <w:trHeight w:val="324"/>
        </w:trPr>
        <w:tc>
          <w:tcPr>
            <w:tcW w:w="1896" w:type="dxa"/>
          </w:tcPr>
          <w:p w14:paraId="162F1F2A" w14:textId="77777777" w:rsidR="00597C6D" w:rsidRDefault="00597C6D" w:rsidP="00597C6D">
            <w:pPr>
              <w:pStyle w:val="ListParagraph"/>
              <w:ind w:left="0"/>
            </w:pPr>
          </w:p>
        </w:tc>
        <w:tc>
          <w:tcPr>
            <w:tcW w:w="1927" w:type="dxa"/>
          </w:tcPr>
          <w:p w14:paraId="162F1F2B" w14:textId="77777777" w:rsidR="00597C6D" w:rsidRDefault="00597C6D" w:rsidP="00597C6D">
            <w:pPr>
              <w:pStyle w:val="ListParagraph"/>
              <w:ind w:left="0"/>
            </w:pPr>
          </w:p>
        </w:tc>
        <w:tc>
          <w:tcPr>
            <w:tcW w:w="1767" w:type="dxa"/>
          </w:tcPr>
          <w:p w14:paraId="162F1F2C" w14:textId="77777777" w:rsidR="00597C6D" w:rsidRDefault="00597C6D" w:rsidP="00597C6D">
            <w:pPr>
              <w:pStyle w:val="ListParagraph"/>
              <w:ind w:left="0"/>
            </w:pPr>
          </w:p>
        </w:tc>
        <w:tc>
          <w:tcPr>
            <w:tcW w:w="1973" w:type="dxa"/>
          </w:tcPr>
          <w:p w14:paraId="162F1F2D" w14:textId="77777777" w:rsidR="00597C6D" w:rsidRDefault="00597C6D" w:rsidP="00597C6D">
            <w:pPr>
              <w:pStyle w:val="ListParagraph"/>
              <w:ind w:left="0"/>
            </w:pPr>
          </w:p>
        </w:tc>
        <w:tc>
          <w:tcPr>
            <w:tcW w:w="2055" w:type="dxa"/>
          </w:tcPr>
          <w:p w14:paraId="162F1F2E" w14:textId="77777777" w:rsidR="00597C6D" w:rsidRDefault="00597C6D" w:rsidP="00597C6D">
            <w:pPr>
              <w:pStyle w:val="ListParagraph"/>
              <w:ind w:left="0"/>
            </w:pPr>
          </w:p>
        </w:tc>
      </w:tr>
      <w:tr w:rsidR="00597C6D" w14:paraId="162F1F35" w14:textId="77777777" w:rsidTr="6E4048EA">
        <w:trPr>
          <w:trHeight w:val="324"/>
        </w:trPr>
        <w:tc>
          <w:tcPr>
            <w:tcW w:w="1896" w:type="dxa"/>
          </w:tcPr>
          <w:p w14:paraId="162F1F30" w14:textId="77777777" w:rsidR="00597C6D" w:rsidRDefault="00597C6D" w:rsidP="00597C6D">
            <w:pPr>
              <w:pStyle w:val="ListParagraph"/>
              <w:ind w:left="0"/>
            </w:pPr>
          </w:p>
        </w:tc>
        <w:tc>
          <w:tcPr>
            <w:tcW w:w="1927" w:type="dxa"/>
          </w:tcPr>
          <w:p w14:paraId="162F1F31" w14:textId="77777777" w:rsidR="00597C6D" w:rsidRDefault="00597C6D" w:rsidP="00597C6D">
            <w:pPr>
              <w:pStyle w:val="ListParagraph"/>
              <w:ind w:left="0"/>
            </w:pPr>
          </w:p>
        </w:tc>
        <w:tc>
          <w:tcPr>
            <w:tcW w:w="1767" w:type="dxa"/>
          </w:tcPr>
          <w:p w14:paraId="162F1F32" w14:textId="77777777" w:rsidR="00597C6D" w:rsidRDefault="00597C6D" w:rsidP="00597C6D">
            <w:pPr>
              <w:pStyle w:val="ListParagraph"/>
              <w:ind w:left="0"/>
            </w:pPr>
          </w:p>
        </w:tc>
        <w:tc>
          <w:tcPr>
            <w:tcW w:w="1973" w:type="dxa"/>
          </w:tcPr>
          <w:p w14:paraId="162F1F33" w14:textId="77777777" w:rsidR="00597C6D" w:rsidRDefault="00597C6D" w:rsidP="00597C6D">
            <w:pPr>
              <w:pStyle w:val="ListParagraph"/>
              <w:ind w:left="0"/>
            </w:pPr>
          </w:p>
        </w:tc>
        <w:tc>
          <w:tcPr>
            <w:tcW w:w="2055" w:type="dxa"/>
          </w:tcPr>
          <w:p w14:paraId="162F1F34" w14:textId="77777777" w:rsidR="00597C6D" w:rsidRDefault="00597C6D" w:rsidP="00597C6D">
            <w:pPr>
              <w:pStyle w:val="ListParagraph"/>
              <w:ind w:left="0"/>
            </w:pPr>
          </w:p>
        </w:tc>
      </w:tr>
      <w:tr w:rsidR="00597C6D" w14:paraId="162F1F3B" w14:textId="77777777" w:rsidTr="6E4048EA">
        <w:trPr>
          <w:trHeight w:val="306"/>
        </w:trPr>
        <w:tc>
          <w:tcPr>
            <w:tcW w:w="1896" w:type="dxa"/>
          </w:tcPr>
          <w:p w14:paraId="162F1F36" w14:textId="77777777" w:rsidR="00597C6D" w:rsidRDefault="00597C6D" w:rsidP="00597C6D">
            <w:pPr>
              <w:pStyle w:val="ListParagraph"/>
              <w:ind w:left="0"/>
            </w:pPr>
          </w:p>
        </w:tc>
        <w:tc>
          <w:tcPr>
            <w:tcW w:w="1927" w:type="dxa"/>
          </w:tcPr>
          <w:p w14:paraId="162F1F37" w14:textId="77777777" w:rsidR="00597C6D" w:rsidRDefault="00597C6D" w:rsidP="00597C6D">
            <w:pPr>
              <w:pStyle w:val="ListParagraph"/>
              <w:ind w:left="0"/>
            </w:pPr>
          </w:p>
        </w:tc>
        <w:tc>
          <w:tcPr>
            <w:tcW w:w="1767" w:type="dxa"/>
          </w:tcPr>
          <w:p w14:paraId="162F1F38" w14:textId="77777777" w:rsidR="00597C6D" w:rsidRDefault="00597C6D" w:rsidP="00597C6D">
            <w:pPr>
              <w:pStyle w:val="ListParagraph"/>
              <w:ind w:left="0"/>
            </w:pPr>
          </w:p>
        </w:tc>
        <w:tc>
          <w:tcPr>
            <w:tcW w:w="1973" w:type="dxa"/>
          </w:tcPr>
          <w:p w14:paraId="162F1F39" w14:textId="77777777" w:rsidR="00597C6D" w:rsidRDefault="00597C6D" w:rsidP="00597C6D">
            <w:pPr>
              <w:pStyle w:val="ListParagraph"/>
              <w:ind w:left="0"/>
            </w:pPr>
          </w:p>
        </w:tc>
        <w:tc>
          <w:tcPr>
            <w:tcW w:w="2055" w:type="dxa"/>
          </w:tcPr>
          <w:p w14:paraId="162F1F3A" w14:textId="77777777" w:rsidR="00597C6D" w:rsidRDefault="00597C6D" w:rsidP="00597C6D">
            <w:pPr>
              <w:pStyle w:val="ListParagraph"/>
              <w:ind w:left="0"/>
            </w:pPr>
          </w:p>
        </w:tc>
      </w:tr>
      <w:tr w:rsidR="00597C6D" w14:paraId="162F1F41" w14:textId="77777777" w:rsidTr="6E4048EA">
        <w:trPr>
          <w:trHeight w:val="324"/>
        </w:trPr>
        <w:tc>
          <w:tcPr>
            <w:tcW w:w="1896" w:type="dxa"/>
          </w:tcPr>
          <w:p w14:paraId="162F1F3C" w14:textId="77777777" w:rsidR="00597C6D" w:rsidRDefault="00597C6D" w:rsidP="00597C6D">
            <w:pPr>
              <w:pStyle w:val="ListParagraph"/>
              <w:ind w:left="0"/>
            </w:pPr>
          </w:p>
        </w:tc>
        <w:tc>
          <w:tcPr>
            <w:tcW w:w="1927" w:type="dxa"/>
          </w:tcPr>
          <w:p w14:paraId="162F1F3D" w14:textId="77777777" w:rsidR="00597C6D" w:rsidRDefault="00597C6D" w:rsidP="00597C6D">
            <w:pPr>
              <w:pStyle w:val="ListParagraph"/>
              <w:ind w:left="0"/>
            </w:pPr>
          </w:p>
        </w:tc>
        <w:tc>
          <w:tcPr>
            <w:tcW w:w="1767" w:type="dxa"/>
          </w:tcPr>
          <w:p w14:paraId="162F1F3E" w14:textId="77777777" w:rsidR="00597C6D" w:rsidRDefault="00597C6D" w:rsidP="00597C6D">
            <w:pPr>
              <w:pStyle w:val="ListParagraph"/>
              <w:ind w:left="0"/>
            </w:pPr>
          </w:p>
        </w:tc>
        <w:tc>
          <w:tcPr>
            <w:tcW w:w="1973" w:type="dxa"/>
          </w:tcPr>
          <w:p w14:paraId="162F1F3F" w14:textId="77777777" w:rsidR="00597C6D" w:rsidRDefault="00597C6D" w:rsidP="00597C6D">
            <w:pPr>
              <w:pStyle w:val="ListParagraph"/>
              <w:ind w:left="0"/>
            </w:pPr>
          </w:p>
        </w:tc>
        <w:tc>
          <w:tcPr>
            <w:tcW w:w="2055" w:type="dxa"/>
          </w:tcPr>
          <w:p w14:paraId="162F1F40" w14:textId="77777777" w:rsidR="00597C6D" w:rsidRDefault="00597C6D" w:rsidP="00597C6D">
            <w:pPr>
              <w:pStyle w:val="ListParagraph"/>
              <w:ind w:left="0"/>
            </w:pPr>
          </w:p>
        </w:tc>
      </w:tr>
      <w:tr w:rsidR="00597C6D" w14:paraId="162F1F47" w14:textId="77777777" w:rsidTr="6E4048EA">
        <w:trPr>
          <w:trHeight w:val="306"/>
        </w:trPr>
        <w:tc>
          <w:tcPr>
            <w:tcW w:w="1896" w:type="dxa"/>
          </w:tcPr>
          <w:p w14:paraId="162F1F42" w14:textId="77777777" w:rsidR="00597C6D" w:rsidRDefault="00597C6D" w:rsidP="00597C6D">
            <w:pPr>
              <w:pStyle w:val="ListParagraph"/>
              <w:ind w:left="0"/>
            </w:pPr>
          </w:p>
        </w:tc>
        <w:tc>
          <w:tcPr>
            <w:tcW w:w="1927" w:type="dxa"/>
          </w:tcPr>
          <w:p w14:paraId="162F1F43" w14:textId="77777777" w:rsidR="00597C6D" w:rsidRDefault="00597C6D" w:rsidP="00597C6D">
            <w:pPr>
              <w:pStyle w:val="ListParagraph"/>
              <w:ind w:left="0"/>
            </w:pPr>
          </w:p>
        </w:tc>
        <w:tc>
          <w:tcPr>
            <w:tcW w:w="1767" w:type="dxa"/>
          </w:tcPr>
          <w:p w14:paraId="162F1F44" w14:textId="77777777" w:rsidR="00597C6D" w:rsidRDefault="00597C6D" w:rsidP="00597C6D">
            <w:pPr>
              <w:pStyle w:val="ListParagraph"/>
              <w:ind w:left="0"/>
            </w:pPr>
          </w:p>
        </w:tc>
        <w:tc>
          <w:tcPr>
            <w:tcW w:w="1973" w:type="dxa"/>
          </w:tcPr>
          <w:p w14:paraId="162F1F45" w14:textId="77777777" w:rsidR="00597C6D" w:rsidRDefault="00597C6D" w:rsidP="00597C6D">
            <w:pPr>
              <w:pStyle w:val="ListParagraph"/>
              <w:ind w:left="0"/>
            </w:pPr>
          </w:p>
        </w:tc>
        <w:tc>
          <w:tcPr>
            <w:tcW w:w="2055" w:type="dxa"/>
          </w:tcPr>
          <w:p w14:paraId="162F1F46" w14:textId="77777777" w:rsidR="00597C6D" w:rsidRDefault="00597C6D" w:rsidP="00597C6D">
            <w:pPr>
              <w:pStyle w:val="ListParagraph"/>
              <w:ind w:left="0"/>
            </w:pPr>
          </w:p>
        </w:tc>
      </w:tr>
      <w:tr w:rsidR="00597C6D" w14:paraId="162F1F4D" w14:textId="77777777" w:rsidTr="6E4048EA">
        <w:trPr>
          <w:trHeight w:val="324"/>
        </w:trPr>
        <w:tc>
          <w:tcPr>
            <w:tcW w:w="1896" w:type="dxa"/>
          </w:tcPr>
          <w:p w14:paraId="162F1F48" w14:textId="77777777" w:rsidR="00597C6D" w:rsidRDefault="00597C6D" w:rsidP="00597C6D">
            <w:pPr>
              <w:pStyle w:val="ListParagraph"/>
              <w:ind w:left="0"/>
            </w:pPr>
          </w:p>
        </w:tc>
        <w:tc>
          <w:tcPr>
            <w:tcW w:w="1927" w:type="dxa"/>
          </w:tcPr>
          <w:p w14:paraId="162F1F49" w14:textId="77777777" w:rsidR="00597C6D" w:rsidRDefault="00597C6D" w:rsidP="00597C6D">
            <w:pPr>
              <w:pStyle w:val="ListParagraph"/>
              <w:ind w:left="0"/>
            </w:pPr>
          </w:p>
        </w:tc>
        <w:tc>
          <w:tcPr>
            <w:tcW w:w="1767" w:type="dxa"/>
          </w:tcPr>
          <w:p w14:paraId="162F1F4A" w14:textId="77777777" w:rsidR="00597C6D" w:rsidRDefault="00597C6D" w:rsidP="00597C6D">
            <w:pPr>
              <w:pStyle w:val="ListParagraph"/>
              <w:ind w:left="0"/>
            </w:pPr>
          </w:p>
        </w:tc>
        <w:tc>
          <w:tcPr>
            <w:tcW w:w="1973" w:type="dxa"/>
          </w:tcPr>
          <w:p w14:paraId="162F1F4B" w14:textId="77777777" w:rsidR="00597C6D" w:rsidRDefault="00597C6D" w:rsidP="00597C6D">
            <w:pPr>
              <w:pStyle w:val="ListParagraph"/>
              <w:ind w:left="0"/>
            </w:pPr>
          </w:p>
        </w:tc>
        <w:tc>
          <w:tcPr>
            <w:tcW w:w="2055" w:type="dxa"/>
          </w:tcPr>
          <w:p w14:paraId="162F1F4C" w14:textId="77777777" w:rsidR="00597C6D" w:rsidRDefault="00597C6D" w:rsidP="00597C6D">
            <w:pPr>
              <w:pStyle w:val="ListParagraph"/>
              <w:ind w:left="0"/>
            </w:pPr>
          </w:p>
        </w:tc>
      </w:tr>
    </w:tbl>
    <w:p w14:paraId="162F1F54" w14:textId="77777777" w:rsidR="000116DB" w:rsidRDefault="000116DB" w:rsidP="00256BA2">
      <w:pPr>
        <w:spacing w:after="0" w:line="240" w:lineRule="auto"/>
      </w:pPr>
    </w:p>
    <w:p w14:paraId="162F1F55" w14:textId="77777777" w:rsidR="000116DB" w:rsidRDefault="000116DB" w:rsidP="00256BA2">
      <w:pPr>
        <w:spacing w:after="0" w:line="240" w:lineRule="auto"/>
      </w:pPr>
    </w:p>
    <w:tbl>
      <w:tblPr>
        <w:tblW w:w="992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53"/>
        <w:gridCol w:w="1654"/>
        <w:gridCol w:w="1654"/>
        <w:gridCol w:w="1654"/>
        <w:gridCol w:w="1654"/>
        <w:gridCol w:w="1654"/>
      </w:tblGrid>
      <w:tr w:rsidR="000116DB" w:rsidRPr="00883858" w14:paraId="162F1F57" w14:textId="77777777" w:rsidTr="000116DB">
        <w:tc>
          <w:tcPr>
            <w:tcW w:w="9923" w:type="dxa"/>
            <w:gridSpan w:val="6"/>
            <w:tcBorders>
              <w:top w:val="single" w:sz="8" w:space="0" w:color="000000"/>
              <w:left w:val="single" w:sz="8" w:space="0" w:color="000000"/>
              <w:bottom w:val="single" w:sz="8" w:space="0" w:color="000000"/>
              <w:right w:val="single" w:sz="8" w:space="0" w:color="000000"/>
            </w:tcBorders>
          </w:tcPr>
          <w:p w14:paraId="162F1F56" w14:textId="77777777" w:rsidR="000116DB" w:rsidRPr="00883858" w:rsidRDefault="000116DB" w:rsidP="000116DB">
            <w:pPr>
              <w:tabs>
                <w:tab w:val="center" w:pos="4513"/>
                <w:tab w:val="right" w:pos="8532"/>
                <w:tab w:val="right" w:pos="9026"/>
              </w:tabs>
              <w:spacing w:before="40" w:after="40" w:line="240" w:lineRule="auto"/>
              <w:rPr>
                <w:rFonts w:ascii="Calibri" w:eastAsia="Times New Roman" w:hAnsi="Calibri" w:cs="Times New Roman"/>
                <w:sz w:val="14"/>
                <w:lang w:bidi="en-US"/>
              </w:rPr>
            </w:pPr>
            <w:r w:rsidRPr="00883858">
              <w:rPr>
                <w:rFonts w:ascii="Calibri" w:eastAsia="Times New Roman" w:hAnsi="Calibri" w:cs="Times New Roman"/>
                <w:i/>
                <w:sz w:val="14"/>
                <w:lang w:bidi="en-US"/>
              </w:rPr>
              <w:t>Review history</w:t>
            </w:r>
            <w:r w:rsidRPr="00883858">
              <w:rPr>
                <w:rFonts w:ascii="Calibri" w:eastAsia="Times New Roman" w:hAnsi="Calibri" w:cs="Times New Roman"/>
                <w:i/>
                <w:sz w:val="14"/>
                <w:lang w:bidi="en-US"/>
              </w:rPr>
              <w:tab/>
            </w:r>
          </w:p>
        </w:tc>
      </w:tr>
      <w:tr w:rsidR="000116DB" w:rsidRPr="00883858" w14:paraId="162F1F5E" w14:textId="77777777" w:rsidTr="000116DB">
        <w:tc>
          <w:tcPr>
            <w:tcW w:w="1653" w:type="dxa"/>
            <w:tcBorders>
              <w:left w:val="single" w:sz="8" w:space="0" w:color="000000"/>
              <w:right w:val="single" w:sz="8" w:space="0" w:color="000000"/>
            </w:tcBorders>
          </w:tcPr>
          <w:p w14:paraId="162F1F58" w14:textId="77777777" w:rsidR="000116DB" w:rsidRPr="00883858" w:rsidRDefault="000116DB" w:rsidP="000116DB">
            <w:pPr>
              <w:tabs>
                <w:tab w:val="center" w:pos="4513"/>
                <w:tab w:val="center" w:pos="5103"/>
                <w:tab w:val="right" w:pos="9026"/>
                <w:tab w:val="right" w:pos="10206"/>
              </w:tabs>
              <w:spacing w:before="60" w:after="60" w:line="240" w:lineRule="auto"/>
              <w:rPr>
                <w:rFonts w:ascii="Calibri" w:eastAsia="Times New Roman" w:hAnsi="Calibri" w:cs="Times New Roman"/>
                <w:sz w:val="14"/>
                <w:lang w:bidi="en-US"/>
              </w:rPr>
            </w:pPr>
          </w:p>
        </w:tc>
        <w:tc>
          <w:tcPr>
            <w:tcW w:w="1654" w:type="dxa"/>
          </w:tcPr>
          <w:p w14:paraId="162F1F59" w14:textId="77777777" w:rsidR="000116DB" w:rsidRPr="00883858" w:rsidRDefault="000116DB" w:rsidP="000116DB">
            <w:pPr>
              <w:tabs>
                <w:tab w:val="center" w:pos="4513"/>
                <w:tab w:val="center" w:pos="5103"/>
                <w:tab w:val="right" w:pos="9026"/>
                <w:tab w:val="right" w:pos="10206"/>
              </w:tabs>
              <w:spacing w:before="60" w:after="6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Review 1</w:t>
            </w:r>
          </w:p>
        </w:tc>
        <w:tc>
          <w:tcPr>
            <w:tcW w:w="1654" w:type="dxa"/>
            <w:tcBorders>
              <w:left w:val="single" w:sz="8" w:space="0" w:color="000000"/>
              <w:right w:val="single" w:sz="8" w:space="0" w:color="000000"/>
            </w:tcBorders>
          </w:tcPr>
          <w:p w14:paraId="162F1F5A" w14:textId="77777777" w:rsidR="000116DB" w:rsidRPr="00883858" w:rsidRDefault="000116DB" w:rsidP="000116DB">
            <w:pPr>
              <w:tabs>
                <w:tab w:val="center" w:pos="4513"/>
                <w:tab w:val="center" w:pos="5103"/>
                <w:tab w:val="right" w:pos="9026"/>
                <w:tab w:val="right" w:pos="10206"/>
              </w:tabs>
              <w:spacing w:before="60" w:after="6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Review 2</w:t>
            </w:r>
          </w:p>
        </w:tc>
        <w:tc>
          <w:tcPr>
            <w:tcW w:w="1654" w:type="dxa"/>
          </w:tcPr>
          <w:p w14:paraId="162F1F5B" w14:textId="77777777" w:rsidR="000116DB" w:rsidRPr="00883858" w:rsidRDefault="000116DB" w:rsidP="000116DB">
            <w:pPr>
              <w:tabs>
                <w:tab w:val="center" w:pos="4513"/>
                <w:tab w:val="center" w:pos="5103"/>
                <w:tab w:val="right" w:pos="9026"/>
                <w:tab w:val="right" w:pos="10206"/>
              </w:tabs>
              <w:spacing w:before="60" w:after="6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Review 3</w:t>
            </w:r>
          </w:p>
        </w:tc>
        <w:tc>
          <w:tcPr>
            <w:tcW w:w="1654" w:type="dxa"/>
            <w:tcBorders>
              <w:left w:val="single" w:sz="8" w:space="0" w:color="000000"/>
              <w:right w:val="single" w:sz="8" w:space="0" w:color="000000"/>
            </w:tcBorders>
          </w:tcPr>
          <w:p w14:paraId="162F1F5C" w14:textId="77777777" w:rsidR="000116DB" w:rsidRPr="00883858" w:rsidRDefault="000116DB" w:rsidP="000116DB">
            <w:pPr>
              <w:tabs>
                <w:tab w:val="center" w:pos="4513"/>
                <w:tab w:val="center" w:pos="5103"/>
                <w:tab w:val="right" w:pos="9026"/>
                <w:tab w:val="right" w:pos="10206"/>
              </w:tabs>
              <w:spacing w:before="60" w:after="6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Review 4</w:t>
            </w:r>
          </w:p>
        </w:tc>
        <w:tc>
          <w:tcPr>
            <w:tcW w:w="1654" w:type="dxa"/>
          </w:tcPr>
          <w:p w14:paraId="162F1F5D" w14:textId="77777777" w:rsidR="000116DB" w:rsidRPr="00883858" w:rsidRDefault="000116DB" w:rsidP="000116DB">
            <w:pPr>
              <w:tabs>
                <w:tab w:val="center" w:pos="4513"/>
                <w:tab w:val="center" w:pos="5103"/>
                <w:tab w:val="right" w:pos="9026"/>
                <w:tab w:val="right" w:pos="10206"/>
              </w:tabs>
              <w:spacing w:before="60" w:after="6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Review 5</w:t>
            </w:r>
          </w:p>
        </w:tc>
      </w:tr>
      <w:tr w:rsidR="000116DB" w:rsidRPr="00883858" w14:paraId="162F1F65" w14:textId="77777777" w:rsidTr="000116DB">
        <w:tc>
          <w:tcPr>
            <w:tcW w:w="1653" w:type="dxa"/>
            <w:tcBorders>
              <w:top w:val="single" w:sz="8" w:space="0" w:color="000000"/>
              <w:left w:val="single" w:sz="8" w:space="0" w:color="000000"/>
              <w:bottom w:val="single" w:sz="8" w:space="0" w:color="000000"/>
              <w:right w:val="single" w:sz="8" w:space="0" w:color="000000"/>
            </w:tcBorders>
          </w:tcPr>
          <w:p w14:paraId="162F1F5F"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Date conducted</w:t>
            </w:r>
          </w:p>
        </w:tc>
        <w:tc>
          <w:tcPr>
            <w:tcW w:w="1654" w:type="dxa"/>
            <w:tcBorders>
              <w:top w:val="single" w:sz="8" w:space="0" w:color="000000"/>
              <w:bottom w:val="single" w:sz="8" w:space="0" w:color="000000"/>
            </w:tcBorders>
          </w:tcPr>
          <w:p w14:paraId="162F1F60" w14:textId="6E8413AA" w:rsidR="000116DB" w:rsidRPr="00883858" w:rsidRDefault="000116DB" w:rsidP="000116DB">
            <w:pPr>
              <w:tabs>
                <w:tab w:val="left" w:pos="1125"/>
              </w:tabs>
              <w:spacing w:after="0" w:line="240" w:lineRule="auto"/>
              <w:rPr>
                <w:rFonts w:ascii="Calibri" w:eastAsia="Times New Roman" w:hAnsi="Calibri" w:cs="Times New Roman"/>
                <w:sz w:val="14"/>
                <w:lang w:bidi="en-US"/>
              </w:rPr>
            </w:pPr>
          </w:p>
        </w:tc>
        <w:tc>
          <w:tcPr>
            <w:tcW w:w="1654" w:type="dxa"/>
            <w:tcBorders>
              <w:top w:val="single" w:sz="8" w:space="0" w:color="000000"/>
              <w:left w:val="single" w:sz="8" w:space="0" w:color="000000"/>
              <w:bottom w:val="single" w:sz="8" w:space="0" w:color="000000"/>
              <w:right w:val="single" w:sz="8" w:space="0" w:color="000000"/>
            </w:tcBorders>
          </w:tcPr>
          <w:p w14:paraId="162F1F61"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bidi="en-US"/>
              </w:rPr>
            </w:pPr>
          </w:p>
        </w:tc>
        <w:tc>
          <w:tcPr>
            <w:tcW w:w="1654" w:type="dxa"/>
            <w:tcBorders>
              <w:top w:val="single" w:sz="8" w:space="0" w:color="000000"/>
              <w:bottom w:val="single" w:sz="8" w:space="0" w:color="000000"/>
            </w:tcBorders>
          </w:tcPr>
          <w:p w14:paraId="162F1F62"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bidi="en-US"/>
              </w:rPr>
            </w:pPr>
          </w:p>
        </w:tc>
        <w:tc>
          <w:tcPr>
            <w:tcW w:w="1654" w:type="dxa"/>
            <w:tcBorders>
              <w:top w:val="single" w:sz="8" w:space="0" w:color="000000"/>
              <w:left w:val="single" w:sz="8" w:space="0" w:color="000000"/>
              <w:bottom w:val="single" w:sz="8" w:space="0" w:color="000000"/>
              <w:right w:val="single" w:sz="8" w:space="0" w:color="000000"/>
            </w:tcBorders>
          </w:tcPr>
          <w:p w14:paraId="162F1F63"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bidi="en-US"/>
              </w:rPr>
            </w:pPr>
          </w:p>
        </w:tc>
        <w:tc>
          <w:tcPr>
            <w:tcW w:w="1654" w:type="dxa"/>
            <w:tcBorders>
              <w:top w:val="single" w:sz="8" w:space="0" w:color="000000"/>
              <w:bottom w:val="single" w:sz="8" w:space="0" w:color="000000"/>
              <w:right w:val="single" w:sz="8" w:space="0" w:color="000000"/>
            </w:tcBorders>
          </w:tcPr>
          <w:p w14:paraId="162F1F64"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bidi="en-US"/>
              </w:rPr>
            </w:pPr>
          </w:p>
        </w:tc>
      </w:tr>
      <w:tr w:rsidR="000116DB" w:rsidRPr="00883858" w14:paraId="162F1F6C" w14:textId="77777777" w:rsidTr="000116DB">
        <w:tc>
          <w:tcPr>
            <w:tcW w:w="1653" w:type="dxa"/>
            <w:tcBorders>
              <w:left w:val="single" w:sz="8" w:space="0" w:color="000000"/>
              <w:right w:val="single" w:sz="8" w:space="0" w:color="000000"/>
            </w:tcBorders>
          </w:tcPr>
          <w:p w14:paraId="162F1F66"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bidi="en-US"/>
              </w:rPr>
            </w:pPr>
            <w:r w:rsidRPr="00883858">
              <w:rPr>
                <w:rFonts w:ascii="Calibri" w:eastAsia="Times New Roman" w:hAnsi="Calibri" w:cs="Times New Roman"/>
                <w:sz w:val="14"/>
                <w:lang w:bidi="en-US"/>
              </w:rPr>
              <w:t>Conducted by</w:t>
            </w:r>
          </w:p>
        </w:tc>
        <w:tc>
          <w:tcPr>
            <w:tcW w:w="1654" w:type="dxa"/>
          </w:tcPr>
          <w:p w14:paraId="162F1F67" w14:textId="7960922D"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val="fr-FR" w:bidi="en-US"/>
              </w:rPr>
            </w:pPr>
          </w:p>
        </w:tc>
        <w:tc>
          <w:tcPr>
            <w:tcW w:w="1654" w:type="dxa"/>
            <w:tcBorders>
              <w:left w:val="single" w:sz="8" w:space="0" w:color="000000"/>
              <w:right w:val="single" w:sz="8" w:space="0" w:color="000000"/>
            </w:tcBorders>
          </w:tcPr>
          <w:p w14:paraId="162F1F68"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val="fr-FR" w:bidi="en-US"/>
              </w:rPr>
            </w:pPr>
          </w:p>
        </w:tc>
        <w:tc>
          <w:tcPr>
            <w:tcW w:w="1654" w:type="dxa"/>
          </w:tcPr>
          <w:p w14:paraId="162F1F69"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val="fr-FR" w:bidi="en-US"/>
              </w:rPr>
            </w:pPr>
          </w:p>
        </w:tc>
        <w:tc>
          <w:tcPr>
            <w:tcW w:w="1654" w:type="dxa"/>
            <w:tcBorders>
              <w:left w:val="single" w:sz="8" w:space="0" w:color="000000"/>
              <w:right w:val="single" w:sz="8" w:space="0" w:color="000000"/>
            </w:tcBorders>
          </w:tcPr>
          <w:p w14:paraId="162F1F6A"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val="fr-FR" w:bidi="en-US"/>
              </w:rPr>
            </w:pPr>
          </w:p>
        </w:tc>
        <w:tc>
          <w:tcPr>
            <w:tcW w:w="1654" w:type="dxa"/>
          </w:tcPr>
          <w:p w14:paraId="162F1F6B" w14:textId="77777777" w:rsidR="000116DB" w:rsidRPr="00883858" w:rsidRDefault="000116DB" w:rsidP="000116DB">
            <w:pPr>
              <w:tabs>
                <w:tab w:val="center" w:pos="4513"/>
                <w:tab w:val="center" w:pos="5103"/>
                <w:tab w:val="right" w:pos="9026"/>
                <w:tab w:val="right" w:pos="10206"/>
              </w:tabs>
              <w:spacing w:after="0" w:line="240" w:lineRule="auto"/>
              <w:rPr>
                <w:rFonts w:ascii="Calibri" w:eastAsia="Times New Roman" w:hAnsi="Calibri" w:cs="Times New Roman"/>
                <w:sz w:val="14"/>
                <w:lang w:val="fr-FR" w:bidi="en-US"/>
              </w:rPr>
            </w:pPr>
          </w:p>
        </w:tc>
      </w:tr>
    </w:tbl>
    <w:p w14:paraId="162F1F6D" w14:textId="77777777" w:rsidR="000116DB" w:rsidRPr="00256BA2" w:rsidRDefault="000116DB" w:rsidP="00256BA2">
      <w:pPr>
        <w:spacing w:after="0" w:line="240" w:lineRule="auto"/>
      </w:pPr>
    </w:p>
    <w:sectPr w:rsidR="000116DB" w:rsidRPr="00256BA2" w:rsidSect="00C518B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A075" w14:textId="77777777" w:rsidR="00C518B0" w:rsidRDefault="00C518B0" w:rsidP="0057586B">
      <w:pPr>
        <w:spacing w:after="0" w:line="240" w:lineRule="auto"/>
      </w:pPr>
      <w:r>
        <w:separator/>
      </w:r>
    </w:p>
  </w:endnote>
  <w:endnote w:type="continuationSeparator" w:id="0">
    <w:p w14:paraId="1D7622B3" w14:textId="77777777" w:rsidR="00C518B0" w:rsidRDefault="00C518B0" w:rsidP="0057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C614" w14:textId="77777777" w:rsidR="00C518B0" w:rsidRDefault="00C518B0" w:rsidP="0057586B">
      <w:pPr>
        <w:spacing w:after="0" w:line="240" w:lineRule="auto"/>
      </w:pPr>
      <w:r>
        <w:separator/>
      </w:r>
    </w:p>
  </w:footnote>
  <w:footnote w:type="continuationSeparator" w:id="0">
    <w:p w14:paraId="49D76288" w14:textId="77777777" w:rsidR="00C518B0" w:rsidRDefault="00C518B0" w:rsidP="0057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8A70" w14:textId="2D1441E6" w:rsidR="0057586B" w:rsidRPr="00A90B1A" w:rsidRDefault="078E384F" w:rsidP="00A90B1A">
    <w:pPr>
      <w:pStyle w:val="Header"/>
      <w:jc w:val="center"/>
      <w:rPr>
        <w:b/>
        <w:bCs/>
        <w:sz w:val="32"/>
        <w:szCs w:val="32"/>
        <w:u w:val="single"/>
      </w:rPr>
    </w:pPr>
    <w:proofErr w:type="spellStart"/>
    <w:r w:rsidRPr="078E384F">
      <w:rPr>
        <w:b/>
        <w:bCs/>
        <w:sz w:val="32"/>
        <w:szCs w:val="32"/>
        <w:u w:val="single"/>
      </w:rPr>
      <w:t>Cryosectioning</w:t>
    </w:r>
    <w:proofErr w:type="spellEnd"/>
    <w:r w:rsidRPr="078E384F">
      <w:rPr>
        <w:b/>
        <w:bCs/>
        <w:sz w:val="32"/>
        <w:szCs w:val="32"/>
        <w:u w:val="single"/>
      </w:rPr>
      <w:t xml:space="preserve"> human tissue using a Cryostat</w:t>
    </w:r>
    <w:r w:rsidRPr="078E384F">
      <w:rPr>
        <w:b/>
        <w:bCs/>
        <w:sz w:val="32"/>
        <w:szCs w:val="32"/>
      </w:rPr>
      <w:t xml:space="preserve">  </w:t>
    </w:r>
    <w:r>
      <w:rPr>
        <w:noProof/>
      </w:rPr>
      <w:drawing>
        <wp:inline distT="0" distB="0" distL="0" distR="0" wp14:anchorId="4EC60B1E" wp14:editId="1C7FBAC2">
          <wp:extent cx="450850" cy="38989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50850" cy="389890"/>
                  </a:xfrm>
                  <a:prstGeom prst="rect">
                    <a:avLst/>
                  </a:prstGeom>
                </pic:spPr>
              </pic:pic>
            </a:graphicData>
          </a:graphic>
        </wp:inline>
      </w:drawing>
    </w:r>
    <w:r>
      <w:rPr>
        <w:noProof/>
      </w:rPr>
      <w:drawing>
        <wp:inline distT="0" distB="0" distL="0" distR="0" wp14:anchorId="79E7CA12" wp14:editId="0184B8B2">
          <wp:extent cx="502391" cy="408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502391" cy="408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DD9"/>
    <w:multiLevelType w:val="hybridMultilevel"/>
    <w:tmpl w:val="7340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76F57"/>
    <w:multiLevelType w:val="hybridMultilevel"/>
    <w:tmpl w:val="76FAF61C"/>
    <w:lvl w:ilvl="0" w:tplc="4FD63D04">
      <w:start w:val="1"/>
      <w:numFmt w:val="upperLetter"/>
      <w:lvlText w:val="%1."/>
      <w:lvlJc w:val="left"/>
      <w:pPr>
        <w:ind w:left="720" w:hanging="360"/>
      </w:pPr>
    </w:lvl>
    <w:lvl w:ilvl="1" w:tplc="191C8CA0">
      <w:start w:val="1"/>
      <w:numFmt w:val="lowerLetter"/>
      <w:lvlText w:val="%2."/>
      <w:lvlJc w:val="left"/>
      <w:pPr>
        <w:ind w:left="1440" w:hanging="360"/>
      </w:pPr>
    </w:lvl>
    <w:lvl w:ilvl="2" w:tplc="65FABED0">
      <w:start w:val="1"/>
      <w:numFmt w:val="lowerRoman"/>
      <w:lvlText w:val="%3."/>
      <w:lvlJc w:val="right"/>
      <w:pPr>
        <w:ind w:left="2160" w:hanging="180"/>
      </w:pPr>
    </w:lvl>
    <w:lvl w:ilvl="3" w:tplc="BA0E2B42">
      <w:start w:val="1"/>
      <w:numFmt w:val="decimal"/>
      <w:lvlText w:val="%4."/>
      <w:lvlJc w:val="left"/>
      <w:pPr>
        <w:ind w:left="2880" w:hanging="360"/>
      </w:pPr>
    </w:lvl>
    <w:lvl w:ilvl="4" w:tplc="CA56B9B6">
      <w:start w:val="1"/>
      <w:numFmt w:val="lowerLetter"/>
      <w:lvlText w:val="%5."/>
      <w:lvlJc w:val="left"/>
      <w:pPr>
        <w:ind w:left="3600" w:hanging="360"/>
      </w:pPr>
    </w:lvl>
    <w:lvl w:ilvl="5" w:tplc="F3489470">
      <w:start w:val="1"/>
      <w:numFmt w:val="lowerRoman"/>
      <w:lvlText w:val="%6."/>
      <w:lvlJc w:val="right"/>
      <w:pPr>
        <w:ind w:left="4320" w:hanging="180"/>
      </w:pPr>
    </w:lvl>
    <w:lvl w:ilvl="6" w:tplc="0E5EB332">
      <w:start w:val="1"/>
      <w:numFmt w:val="decimal"/>
      <w:lvlText w:val="%7."/>
      <w:lvlJc w:val="left"/>
      <w:pPr>
        <w:ind w:left="5040" w:hanging="360"/>
      </w:pPr>
    </w:lvl>
    <w:lvl w:ilvl="7" w:tplc="1C2C3530">
      <w:start w:val="1"/>
      <w:numFmt w:val="lowerLetter"/>
      <w:lvlText w:val="%8."/>
      <w:lvlJc w:val="left"/>
      <w:pPr>
        <w:ind w:left="5760" w:hanging="360"/>
      </w:pPr>
    </w:lvl>
    <w:lvl w:ilvl="8" w:tplc="D1C2B49C">
      <w:start w:val="1"/>
      <w:numFmt w:val="lowerRoman"/>
      <w:lvlText w:val="%9."/>
      <w:lvlJc w:val="right"/>
      <w:pPr>
        <w:ind w:left="6480" w:hanging="180"/>
      </w:pPr>
    </w:lvl>
  </w:abstractNum>
  <w:abstractNum w:abstractNumId="2" w15:restartNumberingAfterBreak="0">
    <w:nsid w:val="1D5877C1"/>
    <w:multiLevelType w:val="hybridMultilevel"/>
    <w:tmpl w:val="FE001346"/>
    <w:lvl w:ilvl="0" w:tplc="397A7464">
      <w:start w:val="1"/>
      <w:numFmt w:val="decimal"/>
      <w:lvlText w:val="%1."/>
      <w:lvlJc w:val="left"/>
      <w:pPr>
        <w:tabs>
          <w:tab w:val="num" w:pos="720"/>
        </w:tabs>
        <w:ind w:left="720" w:hanging="360"/>
      </w:pPr>
    </w:lvl>
    <w:lvl w:ilvl="1" w:tplc="7FAEB3DE">
      <w:start w:val="1"/>
      <w:numFmt w:val="decimal"/>
      <w:lvlText w:val="%2."/>
      <w:lvlJc w:val="left"/>
      <w:pPr>
        <w:tabs>
          <w:tab w:val="num" w:pos="1440"/>
        </w:tabs>
        <w:ind w:left="1440" w:hanging="360"/>
      </w:pPr>
    </w:lvl>
    <w:lvl w:ilvl="2" w:tplc="F4A854C2">
      <w:start w:val="1"/>
      <w:numFmt w:val="decimal"/>
      <w:lvlText w:val="%3."/>
      <w:lvlJc w:val="left"/>
      <w:pPr>
        <w:tabs>
          <w:tab w:val="num" w:pos="2160"/>
        </w:tabs>
        <w:ind w:left="2160" w:hanging="360"/>
      </w:pPr>
    </w:lvl>
    <w:lvl w:ilvl="3" w:tplc="ED5ED930">
      <w:start w:val="1"/>
      <w:numFmt w:val="decimal"/>
      <w:lvlText w:val="%4."/>
      <w:lvlJc w:val="left"/>
      <w:pPr>
        <w:tabs>
          <w:tab w:val="num" w:pos="2880"/>
        </w:tabs>
        <w:ind w:left="2880" w:hanging="360"/>
      </w:pPr>
    </w:lvl>
    <w:lvl w:ilvl="4" w:tplc="8970FC66">
      <w:start w:val="1"/>
      <w:numFmt w:val="decimal"/>
      <w:lvlText w:val="%5."/>
      <w:lvlJc w:val="left"/>
      <w:pPr>
        <w:tabs>
          <w:tab w:val="num" w:pos="3600"/>
        </w:tabs>
        <w:ind w:left="3600" w:hanging="360"/>
      </w:pPr>
    </w:lvl>
    <w:lvl w:ilvl="5" w:tplc="9A703046">
      <w:start w:val="1"/>
      <w:numFmt w:val="decimal"/>
      <w:lvlText w:val="%6."/>
      <w:lvlJc w:val="left"/>
      <w:pPr>
        <w:tabs>
          <w:tab w:val="num" w:pos="4320"/>
        </w:tabs>
        <w:ind w:left="4320" w:hanging="360"/>
      </w:pPr>
    </w:lvl>
    <w:lvl w:ilvl="6" w:tplc="748EE310">
      <w:start w:val="1"/>
      <w:numFmt w:val="decimal"/>
      <w:lvlText w:val="%7."/>
      <w:lvlJc w:val="left"/>
      <w:pPr>
        <w:tabs>
          <w:tab w:val="num" w:pos="5040"/>
        </w:tabs>
        <w:ind w:left="5040" w:hanging="360"/>
      </w:pPr>
    </w:lvl>
    <w:lvl w:ilvl="7" w:tplc="5D4E00CC">
      <w:start w:val="1"/>
      <w:numFmt w:val="decimal"/>
      <w:lvlText w:val="%8."/>
      <w:lvlJc w:val="left"/>
      <w:pPr>
        <w:tabs>
          <w:tab w:val="num" w:pos="5760"/>
        </w:tabs>
        <w:ind w:left="5760" w:hanging="360"/>
      </w:pPr>
    </w:lvl>
    <w:lvl w:ilvl="8" w:tplc="003A276C">
      <w:start w:val="1"/>
      <w:numFmt w:val="decimal"/>
      <w:lvlText w:val="%9."/>
      <w:lvlJc w:val="left"/>
      <w:pPr>
        <w:tabs>
          <w:tab w:val="num" w:pos="6480"/>
        </w:tabs>
        <w:ind w:left="6480" w:hanging="360"/>
      </w:pPr>
    </w:lvl>
  </w:abstractNum>
  <w:abstractNum w:abstractNumId="3" w15:restartNumberingAfterBreak="0">
    <w:nsid w:val="1F0D7638"/>
    <w:multiLevelType w:val="hybridMultilevel"/>
    <w:tmpl w:val="51E8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35E32"/>
    <w:multiLevelType w:val="hybridMultilevel"/>
    <w:tmpl w:val="D60ACC5A"/>
    <w:lvl w:ilvl="0" w:tplc="0CC65B22">
      <w:start w:val="1"/>
      <w:numFmt w:val="upperLetter"/>
      <w:lvlText w:val="%1."/>
      <w:lvlJc w:val="left"/>
      <w:pPr>
        <w:ind w:left="720" w:hanging="360"/>
      </w:pPr>
    </w:lvl>
    <w:lvl w:ilvl="1" w:tplc="8E5839DC">
      <w:start w:val="1"/>
      <w:numFmt w:val="lowerLetter"/>
      <w:lvlText w:val="%2."/>
      <w:lvlJc w:val="left"/>
      <w:pPr>
        <w:ind w:left="1440" w:hanging="360"/>
      </w:pPr>
    </w:lvl>
    <w:lvl w:ilvl="2" w:tplc="1846B008">
      <w:start w:val="1"/>
      <w:numFmt w:val="lowerRoman"/>
      <w:lvlText w:val="%3."/>
      <w:lvlJc w:val="right"/>
      <w:pPr>
        <w:ind w:left="2160" w:hanging="180"/>
      </w:pPr>
    </w:lvl>
    <w:lvl w:ilvl="3" w:tplc="B420BECC">
      <w:start w:val="1"/>
      <w:numFmt w:val="decimal"/>
      <w:lvlText w:val="%4."/>
      <w:lvlJc w:val="left"/>
      <w:pPr>
        <w:ind w:left="2880" w:hanging="360"/>
      </w:pPr>
    </w:lvl>
    <w:lvl w:ilvl="4" w:tplc="4718CF34">
      <w:start w:val="1"/>
      <w:numFmt w:val="lowerLetter"/>
      <w:lvlText w:val="%5."/>
      <w:lvlJc w:val="left"/>
      <w:pPr>
        <w:ind w:left="3600" w:hanging="360"/>
      </w:pPr>
    </w:lvl>
    <w:lvl w:ilvl="5" w:tplc="87565536">
      <w:start w:val="1"/>
      <w:numFmt w:val="lowerRoman"/>
      <w:lvlText w:val="%6."/>
      <w:lvlJc w:val="right"/>
      <w:pPr>
        <w:ind w:left="4320" w:hanging="180"/>
      </w:pPr>
    </w:lvl>
    <w:lvl w:ilvl="6" w:tplc="493A827A">
      <w:start w:val="1"/>
      <w:numFmt w:val="decimal"/>
      <w:lvlText w:val="%7."/>
      <w:lvlJc w:val="left"/>
      <w:pPr>
        <w:ind w:left="5040" w:hanging="360"/>
      </w:pPr>
    </w:lvl>
    <w:lvl w:ilvl="7" w:tplc="1CD6AE52">
      <w:start w:val="1"/>
      <w:numFmt w:val="lowerLetter"/>
      <w:lvlText w:val="%8."/>
      <w:lvlJc w:val="left"/>
      <w:pPr>
        <w:ind w:left="5760" w:hanging="360"/>
      </w:pPr>
    </w:lvl>
    <w:lvl w:ilvl="8" w:tplc="1BE43902">
      <w:start w:val="1"/>
      <w:numFmt w:val="lowerRoman"/>
      <w:lvlText w:val="%9."/>
      <w:lvlJc w:val="right"/>
      <w:pPr>
        <w:ind w:left="6480" w:hanging="180"/>
      </w:pPr>
    </w:lvl>
  </w:abstractNum>
  <w:abstractNum w:abstractNumId="5" w15:restartNumberingAfterBreak="0">
    <w:nsid w:val="3B556F20"/>
    <w:multiLevelType w:val="hybridMultilevel"/>
    <w:tmpl w:val="8D0801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094986"/>
    <w:multiLevelType w:val="hybridMultilevel"/>
    <w:tmpl w:val="BADAF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7C3359"/>
    <w:multiLevelType w:val="hybridMultilevel"/>
    <w:tmpl w:val="CB7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62C84"/>
    <w:multiLevelType w:val="hybridMultilevel"/>
    <w:tmpl w:val="41B8B4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E745E"/>
    <w:multiLevelType w:val="hybridMultilevel"/>
    <w:tmpl w:val="702838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067E76"/>
    <w:multiLevelType w:val="hybridMultilevel"/>
    <w:tmpl w:val="75862744"/>
    <w:lvl w:ilvl="0" w:tplc="662632B8">
      <w:start w:val="1"/>
      <w:numFmt w:val="decimal"/>
      <w:lvlText w:val="%1."/>
      <w:lvlJc w:val="left"/>
      <w:pPr>
        <w:tabs>
          <w:tab w:val="num" w:pos="720"/>
        </w:tabs>
        <w:ind w:left="720" w:hanging="360"/>
      </w:pPr>
    </w:lvl>
    <w:lvl w:ilvl="1" w:tplc="28DA8644">
      <w:start w:val="1"/>
      <w:numFmt w:val="decimal"/>
      <w:lvlText w:val="%2."/>
      <w:lvlJc w:val="left"/>
      <w:pPr>
        <w:tabs>
          <w:tab w:val="num" w:pos="1440"/>
        </w:tabs>
        <w:ind w:left="1440" w:hanging="360"/>
      </w:pPr>
    </w:lvl>
    <w:lvl w:ilvl="2" w:tplc="5582E23C">
      <w:start w:val="1"/>
      <w:numFmt w:val="decimal"/>
      <w:lvlText w:val="%3."/>
      <w:lvlJc w:val="left"/>
      <w:pPr>
        <w:tabs>
          <w:tab w:val="num" w:pos="2160"/>
        </w:tabs>
        <w:ind w:left="2160" w:hanging="360"/>
      </w:pPr>
    </w:lvl>
    <w:lvl w:ilvl="3" w:tplc="A3FA22EE">
      <w:start w:val="1"/>
      <w:numFmt w:val="decimal"/>
      <w:lvlText w:val="%4."/>
      <w:lvlJc w:val="left"/>
      <w:pPr>
        <w:tabs>
          <w:tab w:val="num" w:pos="2880"/>
        </w:tabs>
        <w:ind w:left="2880" w:hanging="360"/>
      </w:pPr>
    </w:lvl>
    <w:lvl w:ilvl="4" w:tplc="81DA1336">
      <w:start w:val="1"/>
      <w:numFmt w:val="decimal"/>
      <w:lvlText w:val="%5."/>
      <w:lvlJc w:val="left"/>
      <w:pPr>
        <w:tabs>
          <w:tab w:val="num" w:pos="3600"/>
        </w:tabs>
        <w:ind w:left="3600" w:hanging="360"/>
      </w:pPr>
    </w:lvl>
    <w:lvl w:ilvl="5" w:tplc="777C6768">
      <w:start w:val="1"/>
      <w:numFmt w:val="decimal"/>
      <w:lvlText w:val="%6."/>
      <w:lvlJc w:val="left"/>
      <w:pPr>
        <w:tabs>
          <w:tab w:val="num" w:pos="4320"/>
        </w:tabs>
        <w:ind w:left="4320" w:hanging="360"/>
      </w:pPr>
    </w:lvl>
    <w:lvl w:ilvl="6" w:tplc="6C1E50DC">
      <w:start w:val="1"/>
      <w:numFmt w:val="decimal"/>
      <w:lvlText w:val="%7."/>
      <w:lvlJc w:val="left"/>
      <w:pPr>
        <w:tabs>
          <w:tab w:val="num" w:pos="5040"/>
        </w:tabs>
        <w:ind w:left="5040" w:hanging="360"/>
      </w:pPr>
    </w:lvl>
    <w:lvl w:ilvl="7" w:tplc="83049472">
      <w:start w:val="1"/>
      <w:numFmt w:val="decimal"/>
      <w:lvlText w:val="%8."/>
      <w:lvlJc w:val="left"/>
      <w:pPr>
        <w:tabs>
          <w:tab w:val="num" w:pos="5760"/>
        </w:tabs>
        <w:ind w:left="5760" w:hanging="360"/>
      </w:pPr>
    </w:lvl>
    <w:lvl w:ilvl="8" w:tplc="7E0C0BF6">
      <w:start w:val="1"/>
      <w:numFmt w:val="decimal"/>
      <w:lvlText w:val="%9."/>
      <w:lvlJc w:val="left"/>
      <w:pPr>
        <w:tabs>
          <w:tab w:val="num" w:pos="6480"/>
        </w:tabs>
        <w:ind w:left="6480" w:hanging="360"/>
      </w:pPr>
    </w:lvl>
  </w:abstractNum>
  <w:abstractNum w:abstractNumId="12" w15:restartNumberingAfterBreak="0">
    <w:nsid w:val="7F2879BE"/>
    <w:multiLevelType w:val="hybridMultilevel"/>
    <w:tmpl w:val="7D70A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530959">
    <w:abstractNumId w:val="1"/>
  </w:num>
  <w:num w:numId="2" w16cid:durableId="496190463">
    <w:abstractNumId w:val="4"/>
  </w:num>
  <w:num w:numId="3" w16cid:durableId="1354651508">
    <w:abstractNumId w:val="3"/>
  </w:num>
  <w:num w:numId="4" w16cid:durableId="1667511924">
    <w:abstractNumId w:val="10"/>
  </w:num>
  <w:num w:numId="5" w16cid:durableId="1473672462">
    <w:abstractNumId w:val="12"/>
  </w:num>
  <w:num w:numId="6" w16cid:durableId="1306199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3704490">
    <w:abstractNumId w:val="7"/>
  </w:num>
  <w:num w:numId="8" w16cid:durableId="1231502947">
    <w:abstractNumId w:val="0"/>
  </w:num>
  <w:num w:numId="9" w16cid:durableId="40314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790382">
    <w:abstractNumId w:val="6"/>
  </w:num>
  <w:num w:numId="11" w16cid:durableId="753942941">
    <w:abstractNumId w:val="9"/>
  </w:num>
  <w:num w:numId="12" w16cid:durableId="1709135823">
    <w:abstractNumId w:val="5"/>
  </w:num>
  <w:num w:numId="13" w16cid:durableId="231821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3"/>
    <w:rsid w:val="00007FD0"/>
    <w:rsid w:val="000116DB"/>
    <w:rsid w:val="00025E53"/>
    <w:rsid w:val="00055C11"/>
    <w:rsid w:val="000562BB"/>
    <w:rsid w:val="00072B47"/>
    <w:rsid w:val="00092FE4"/>
    <w:rsid w:val="000A02BE"/>
    <w:rsid w:val="000E3EC6"/>
    <w:rsid w:val="000F4E49"/>
    <w:rsid w:val="00101B65"/>
    <w:rsid w:val="00110818"/>
    <w:rsid w:val="00125A5C"/>
    <w:rsid w:val="00125D7D"/>
    <w:rsid w:val="0015074E"/>
    <w:rsid w:val="00191D53"/>
    <w:rsid w:val="00193776"/>
    <w:rsid w:val="001B498B"/>
    <w:rsid w:val="001C16E3"/>
    <w:rsid w:val="001E732A"/>
    <w:rsid w:val="00207038"/>
    <w:rsid w:val="00220EBA"/>
    <w:rsid w:val="002234D2"/>
    <w:rsid w:val="00251B2A"/>
    <w:rsid w:val="00256BA2"/>
    <w:rsid w:val="00276FFF"/>
    <w:rsid w:val="00277052"/>
    <w:rsid w:val="00291E43"/>
    <w:rsid w:val="002B20DE"/>
    <w:rsid w:val="002B3B5A"/>
    <w:rsid w:val="002E24E2"/>
    <w:rsid w:val="00300346"/>
    <w:rsid w:val="00330DBC"/>
    <w:rsid w:val="00332044"/>
    <w:rsid w:val="00354570"/>
    <w:rsid w:val="003569ED"/>
    <w:rsid w:val="00365676"/>
    <w:rsid w:val="0037208D"/>
    <w:rsid w:val="003A0598"/>
    <w:rsid w:val="003B49C9"/>
    <w:rsid w:val="00406CF9"/>
    <w:rsid w:val="00422590"/>
    <w:rsid w:val="00441375"/>
    <w:rsid w:val="0044566E"/>
    <w:rsid w:val="00450536"/>
    <w:rsid w:val="00462064"/>
    <w:rsid w:val="004B692A"/>
    <w:rsid w:val="004E5D7B"/>
    <w:rsid w:val="004F4FD9"/>
    <w:rsid w:val="005465DE"/>
    <w:rsid w:val="00572BD6"/>
    <w:rsid w:val="0057586B"/>
    <w:rsid w:val="00597C6D"/>
    <w:rsid w:val="005D504A"/>
    <w:rsid w:val="00603D4C"/>
    <w:rsid w:val="00607AA4"/>
    <w:rsid w:val="00637920"/>
    <w:rsid w:val="00643FD6"/>
    <w:rsid w:val="006571DB"/>
    <w:rsid w:val="006713B3"/>
    <w:rsid w:val="006B02C2"/>
    <w:rsid w:val="006E03B5"/>
    <w:rsid w:val="006F7058"/>
    <w:rsid w:val="00713BD5"/>
    <w:rsid w:val="007716C5"/>
    <w:rsid w:val="0077514A"/>
    <w:rsid w:val="00783D9C"/>
    <w:rsid w:val="007D1996"/>
    <w:rsid w:val="007E5B08"/>
    <w:rsid w:val="0083032B"/>
    <w:rsid w:val="00843D2E"/>
    <w:rsid w:val="00873E1C"/>
    <w:rsid w:val="00885C57"/>
    <w:rsid w:val="008D25CA"/>
    <w:rsid w:val="008D2F96"/>
    <w:rsid w:val="008F1CB6"/>
    <w:rsid w:val="008F62C7"/>
    <w:rsid w:val="009318B0"/>
    <w:rsid w:val="009408BE"/>
    <w:rsid w:val="0095656A"/>
    <w:rsid w:val="00985494"/>
    <w:rsid w:val="0099100F"/>
    <w:rsid w:val="0099325A"/>
    <w:rsid w:val="009B1D78"/>
    <w:rsid w:val="009E78C3"/>
    <w:rsid w:val="009F2ECB"/>
    <w:rsid w:val="00A377F2"/>
    <w:rsid w:val="00A45564"/>
    <w:rsid w:val="00A80333"/>
    <w:rsid w:val="00A90B1A"/>
    <w:rsid w:val="00A91F44"/>
    <w:rsid w:val="00A92DBD"/>
    <w:rsid w:val="00AA5702"/>
    <w:rsid w:val="00B02ADA"/>
    <w:rsid w:val="00B10184"/>
    <w:rsid w:val="00B12775"/>
    <w:rsid w:val="00B2274F"/>
    <w:rsid w:val="00B50746"/>
    <w:rsid w:val="00B5248A"/>
    <w:rsid w:val="00B61BA9"/>
    <w:rsid w:val="00B8709E"/>
    <w:rsid w:val="00B9495B"/>
    <w:rsid w:val="00BB229C"/>
    <w:rsid w:val="00BB5E70"/>
    <w:rsid w:val="00BB6D3A"/>
    <w:rsid w:val="00BD29E1"/>
    <w:rsid w:val="00BE1F34"/>
    <w:rsid w:val="00BE3127"/>
    <w:rsid w:val="00BF71B9"/>
    <w:rsid w:val="00C035C8"/>
    <w:rsid w:val="00C518B0"/>
    <w:rsid w:val="00C62286"/>
    <w:rsid w:val="00C754B9"/>
    <w:rsid w:val="00C9041A"/>
    <w:rsid w:val="00C91536"/>
    <w:rsid w:val="00CA04A0"/>
    <w:rsid w:val="00CA369B"/>
    <w:rsid w:val="00CF4AE0"/>
    <w:rsid w:val="00CF635B"/>
    <w:rsid w:val="00D06AA3"/>
    <w:rsid w:val="00D11162"/>
    <w:rsid w:val="00D42780"/>
    <w:rsid w:val="00D767C9"/>
    <w:rsid w:val="00D90095"/>
    <w:rsid w:val="00DE5A2D"/>
    <w:rsid w:val="00DF04F4"/>
    <w:rsid w:val="00DF39F6"/>
    <w:rsid w:val="00DF5A47"/>
    <w:rsid w:val="00DF5FF7"/>
    <w:rsid w:val="00DF6DE5"/>
    <w:rsid w:val="00E438A1"/>
    <w:rsid w:val="00E63612"/>
    <w:rsid w:val="00E674E8"/>
    <w:rsid w:val="00E737EE"/>
    <w:rsid w:val="00E75C52"/>
    <w:rsid w:val="00E8091A"/>
    <w:rsid w:val="00EA76BC"/>
    <w:rsid w:val="00EB631E"/>
    <w:rsid w:val="00EF6F50"/>
    <w:rsid w:val="00F029D4"/>
    <w:rsid w:val="00F569AF"/>
    <w:rsid w:val="00F7514F"/>
    <w:rsid w:val="00F8193C"/>
    <w:rsid w:val="00FD15CB"/>
    <w:rsid w:val="00FD6C82"/>
    <w:rsid w:val="00FE2380"/>
    <w:rsid w:val="00FE4A61"/>
    <w:rsid w:val="078E384F"/>
    <w:rsid w:val="092A8EB9"/>
    <w:rsid w:val="14853B53"/>
    <w:rsid w:val="18D33D2E"/>
    <w:rsid w:val="1DF6B150"/>
    <w:rsid w:val="1ED262F6"/>
    <w:rsid w:val="23D7753F"/>
    <w:rsid w:val="25684DF1"/>
    <w:rsid w:val="319A87B5"/>
    <w:rsid w:val="33458B9B"/>
    <w:rsid w:val="3A63B408"/>
    <w:rsid w:val="3DEA62B9"/>
    <w:rsid w:val="4C6FCCBF"/>
    <w:rsid w:val="522FE6E1"/>
    <w:rsid w:val="56481187"/>
    <w:rsid w:val="572D597B"/>
    <w:rsid w:val="576CE8EF"/>
    <w:rsid w:val="5DB7D8A4"/>
    <w:rsid w:val="64C6259A"/>
    <w:rsid w:val="6B01EB10"/>
    <w:rsid w:val="6E4048EA"/>
    <w:rsid w:val="743A9101"/>
    <w:rsid w:val="79A7A4DB"/>
    <w:rsid w:val="7B2AA34C"/>
    <w:rsid w:val="7FD4CC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1E6A"/>
  <w15:docId w15:val="{3A30B45A-7277-4009-A1CA-2C942C29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53"/>
    <w:pPr>
      <w:ind w:left="720"/>
      <w:contextualSpacing/>
    </w:pPr>
  </w:style>
  <w:style w:type="table" w:styleId="TableGrid">
    <w:name w:val="Table Grid"/>
    <w:basedOn w:val="TableNormal"/>
    <w:uiPriority w:val="59"/>
    <w:rsid w:val="00011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86B"/>
  </w:style>
  <w:style w:type="paragraph" w:styleId="Footer">
    <w:name w:val="footer"/>
    <w:basedOn w:val="Normal"/>
    <w:link w:val="FooterChar"/>
    <w:uiPriority w:val="99"/>
    <w:unhideWhenUsed/>
    <w:rsid w:val="0057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86B"/>
  </w:style>
  <w:style w:type="paragraph" w:styleId="BalloonText">
    <w:name w:val="Balloon Text"/>
    <w:basedOn w:val="Normal"/>
    <w:link w:val="BalloonTextChar"/>
    <w:uiPriority w:val="99"/>
    <w:semiHidden/>
    <w:unhideWhenUsed/>
    <w:rsid w:val="00575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86B"/>
    <w:rPr>
      <w:rFonts w:ascii="Tahoma" w:hAnsi="Tahoma" w:cs="Tahoma"/>
      <w:sz w:val="16"/>
      <w:szCs w:val="16"/>
    </w:rPr>
  </w:style>
  <w:style w:type="paragraph" w:styleId="NoSpacing">
    <w:name w:val="No Spacing"/>
    <w:uiPriority w:val="1"/>
    <w:qFormat/>
    <w:rsid w:val="00C035C8"/>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0F4E49"/>
    <w:rPr>
      <w:sz w:val="16"/>
      <w:szCs w:val="16"/>
    </w:rPr>
  </w:style>
  <w:style w:type="paragraph" w:styleId="CommentText">
    <w:name w:val="annotation text"/>
    <w:basedOn w:val="Normal"/>
    <w:link w:val="CommentTextChar"/>
    <w:uiPriority w:val="99"/>
    <w:semiHidden/>
    <w:unhideWhenUsed/>
    <w:rsid w:val="000F4E49"/>
    <w:pPr>
      <w:spacing w:line="240" w:lineRule="auto"/>
    </w:pPr>
    <w:rPr>
      <w:sz w:val="20"/>
      <w:szCs w:val="20"/>
    </w:rPr>
  </w:style>
  <w:style w:type="character" w:customStyle="1" w:styleId="CommentTextChar">
    <w:name w:val="Comment Text Char"/>
    <w:basedOn w:val="DefaultParagraphFont"/>
    <w:link w:val="CommentText"/>
    <w:uiPriority w:val="99"/>
    <w:semiHidden/>
    <w:rsid w:val="000F4E49"/>
    <w:rPr>
      <w:sz w:val="20"/>
      <w:szCs w:val="20"/>
    </w:rPr>
  </w:style>
  <w:style w:type="paragraph" w:styleId="CommentSubject">
    <w:name w:val="annotation subject"/>
    <w:basedOn w:val="CommentText"/>
    <w:next w:val="CommentText"/>
    <w:link w:val="CommentSubjectChar"/>
    <w:uiPriority w:val="99"/>
    <w:semiHidden/>
    <w:unhideWhenUsed/>
    <w:rsid w:val="000F4E49"/>
    <w:rPr>
      <w:b/>
      <w:bCs/>
    </w:rPr>
  </w:style>
  <w:style w:type="character" w:customStyle="1" w:styleId="CommentSubjectChar">
    <w:name w:val="Comment Subject Char"/>
    <w:basedOn w:val="CommentTextChar"/>
    <w:link w:val="CommentSubject"/>
    <w:uiPriority w:val="99"/>
    <w:semiHidden/>
    <w:rsid w:val="000F4E49"/>
    <w:rPr>
      <w:b/>
      <w:bCs/>
      <w:sz w:val="20"/>
      <w:szCs w:val="20"/>
    </w:rPr>
  </w:style>
  <w:style w:type="character" w:styleId="Hyperlink">
    <w:name w:val="Hyperlink"/>
    <w:semiHidden/>
    <w:unhideWhenUsed/>
    <w:rsid w:val="000F4E49"/>
    <w:rPr>
      <w:color w:val="0000FF"/>
      <w:u w:val="single"/>
    </w:rPr>
  </w:style>
  <w:style w:type="paragraph" w:customStyle="1" w:styleId="Bodytextbullet">
    <w:name w:val="Body text bullet"/>
    <w:basedOn w:val="Normal"/>
    <w:rsid w:val="000F4E49"/>
    <w:pPr>
      <w:numPr>
        <w:numId w:val="10"/>
      </w:numPr>
      <w:overflowPunct w:val="0"/>
      <w:autoSpaceDE w:val="0"/>
      <w:autoSpaceDN w:val="0"/>
      <w:adjustRightInd w:val="0"/>
      <w:spacing w:before="80" w:after="80" w:line="240" w:lineRule="auto"/>
      <w:textAlignment w:val="baseline"/>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9834">
      <w:bodyDiv w:val="1"/>
      <w:marLeft w:val="0"/>
      <w:marRight w:val="0"/>
      <w:marTop w:val="0"/>
      <w:marBottom w:val="0"/>
      <w:divBdr>
        <w:top w:val="none" w:sz="0" w:space="0" w:color="auto"/>
        <w:left w:val="none" w:sz="0" w:space="0" w:color="auto"/>
        <w:bottom w:val="none" w:sz="0" w:space="0" w:color="auto"/>
        <w:right w:val="none" w:sz="0" w:space="0" w:color="auto"/>
      </w:divBdr>
    </w:div>
    <w:div w:id="796491695">
      <w:bodyDiv w:val="1"/>
      <w:marLeft w:val="0"/>
      <w:marRight w:val="0"/>
      <w:marTop w:val="0"/>
      <w:marBottom w:val="0"/>
      <w:divBdr>
        <w:top w:val="none" w:sz="0" w:space="0" w:color="auto"/>
        <w:left w:val="none" w:sz="0" w:space="0" w:color="auto"/>
        <w:bottom w:val="none" w:sz="0" w:space="0" w:color="auto"/>
        <w:right w:val="none" w:sz="0" w:space="0" w:color="auto"/>
      </w:divBdr>
    </w:div>
    <w:div w:id="17695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occupational-health/" TargetMode="External"/><Relationship Id="rId5" Type="http://schemas.openxmlformats.org/officeDocument/2006/relationships/styles" Target="styles.xml"/><Relationship Id="rId10" Type="http://schemas.openxmlformats.org/officeDocument/2006/relationships/hyperlink" Target="https://www.imperial.ac.uk/safety/safety-by-topic/accidents--inci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0EE8CC2DD644A842A80536CC3294" ma:contentTypeVersion="4" ma:contentTypeDescription="Create a new document." ma:contentTypeScope="" ma:versionID="1995cbf58f0a77c23bc4811f0aa14485">
  <xsd:schema xmlns:xsd="http://www.w3.org/2001/XMLSchema" xmlns:xs="http://www.w3.org/2001/XMLSchema" xmlns:p="http://schemas.microsoft.com/office/2006/metadata/properties" xmlns:ns2="05d7cca9-1d31-444b-8a52-a4a9e141df73" targetNamespace="http://schemas.microsoft.com/office/2006/metadata/properties" ma:root="true" ma:fieldsID="4de305f1795ecf1dc104385d1c1844b6" ns2:_="">
    <xsd:import namespace="05d7cca9-1d31-444b-8a52-a4a9e141d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7cca9-1d31-444b-8a52-a4a9e141d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E3C6-37B7-4E86-985A-F3CCF416D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7cca9-1d31-444b-8a52-a4a9e141d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D5203-4CA1-4B76-897C-8C2930C56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FD5D7-0BCC-4B0F-8D29-8528F1AA8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6135</Characters>
  <Application>Microsoft Office Word</Application>
  <DocSecurity>0</DocSecurity>
  <Lines>272</Lines>
  <Paragraphs>92</Paragraphs>
  <ScaleCrop>false</ScaleCrop>
  <HeadingPairs>
    <vt:vector size="2" baseType="variant">
      <vt:variant>
        <vt:lpstr>Title</vt:lpstr>
      </vt:variant>
      <vt:variant>
        <vt:i4>1</vt:i4>
      </vt:variant>
    </vt:vector>
  </HeadingPairs>
  <TitlesOfParts>
    <vt:vector size="1" baseType="lpstr">
      <vt:lpstr/>
    </vt:vector>
  </TitlesOfParts>
  <Manager/>
  <Company>Imperial College</Company>
  <LinksUpToDate>false</LinksUpToDate>
  <CharactersWithSpaces>7246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Cryosectioning human tissue using a Cryostat</dc:title>
  <dc:subject/>
  <dc:creator>matthews</dc:creator>
  <cp:keywords/>
  <dc:description/>
  <cp:lastModifiedBy>Beale, Josh</cp:lastModifiedBy>
  <cp:revision>23</cp:revision>
  <cp:lastPrinted>2014-09-18T15:45:00Z</cp:lastPrinted>
  <dcterms:created xsi:type="dcterms:W3CDTF">2022-06-17T10:04:00Z</dcterms:created>
  <dcterms:modified xsi:type="dcterms:W3CDTF">2024-04-30T10:37:00Z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0x010100642D0EE8CC2DD644A842A80536CC3294</vt:lpwstr>
  </property>
</Properties>
</file>