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5CE7B" w14:textId="206C0475" w:rsidR="0072609F" w:rsidRDefault="002F7100">
      <w:pPr>
        <w:spacing w:after="289" w:line="259" w:lineRule="auto"/>
        <w:ind w:left="0" w:firstLine="0"/>
      </w:pPr>
      <w:r>
        <w:rPr>
          <w:i/>
        </w:rPr>
        <w:t>TB-DOC-App1   v</w:t>
      </w:r>
      <w:r w:rsidR="003C7B2C">
        <w:rPr>
          <w:i/>
        </w:rPr>
        <w:t>8</w:t>
      </w:r>
      <w:r>
        <w:rPr>
          <w:i/>
        </w:rPr>
        <w:t xml:space="preserve"> </w:t>
      </w:r>
      <w:r w:rsidR="003C7B2C">
        <w:rPr>
          <w:i/>
        </w:rPr>
        <w:t>01</w:t>
      </w:r>
      <w:r>
        <w:rPr>
          <w:i/>
        </w:rPr>
        <w:t>/</w:t>
      </w:r>
      <w:r w:rsidR="003C7B2C">
        <w:rPr>
          <w:i/>
        </w:rPr>
        <w:t>08</w:t>
      </w:r>
      <w:r>
        <w:rPr>
          <w:i/>
        </w:rPr>
        <w:t>/</w:t>
      </w:r>
      <w:r w:rsidR="003C7B2C">
        <w:rPr>
          <w:i/>
        </w:rPr>
        <w:t>22</w:t>
      </w:r>
    </w:p>
    <w:p w14:paraId="5DBF2EB5" w14:textId="77777777" w:rsidR="0072609F" w:rsidRDefault="002F7100">
      <w:pPr>
        <w:spacing w:after="211" w:line="259" w:lineRule="auto"/>
        <w:ind w:left="0" w:firstLine="0"/>
      </w:pPr>
      <w:r>
        <w:rPr>
          <w:b/>
          <w:sz w:val="26"/>
        </w:rPr>
        <w:t>MATERIAL TRANSFER AGREEMENT</w:t>
      </w:r>
    </w:p>
    <w:p w14:paraId="0A6FB06C" w14:textId="77777777" w:rsidR="0072609F" w:rsidRDefault="002F7100">
      <w:pPr>
        <w:spacing w:after="249"/>
        <w:ind w:left="0" w:right="9" w:firstLine="0"/>
      </w:pPr>
      <w:r>
        <w:t>As principal investigator I agree on behalf of all those involved in the project to accept the following conditions relating to the use of material and information from the Imperial College Healthcare NHS Trust Tissue Bank (ICHTB).</w:t>
      </w:r>
    </w:p>
    <w:tbl>
      <w:tblPr>
        <w:tblStyle w:val="TableGrid"/>
        <w:tblW w:w="5768" w:type="dxa"/>
        <w:tblInd w:w="30" w:type="dxa"/>
        <w:tblCellMar>
          <w:top w:w="90" w:type="dxa"/>
          <w:left w:w="52" w:type="dxa"/>
          <w:right w:w="52" w:type="dxa"/>
        </w:tblCellMar>
        <w:tblLook w:val="04A0" w:firstRow="1" w:lastRow="0" w:firstColumn="1" w:lastColumn="0" w:noHBand="0" w:noVBand="1"/>
      </w:tblPr>
      <w:tblGrid>
        <w:gridCol w:w="2533"/>
        <w:gridCol w:w="3235"/>
      </w:tblGrid>
      <w:tr w:rsidR="0072609F" w14:paraId="4A19DBCD"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79CFCA77" w14:textId="77777777" w:rsidR="0072609F" w:rsidRDefault="002F7100">
            <w:pPr>
              <w:spacing w:after="0" w:line="259" w:lineRule="auto"/>
              <w:ind w:left="0" w:firstLine="0"/>
              <w:jc w:val="center"/>
            </w:pPr>
            <w:r>
              <w:rPr>
                <w:b/>
              </w:rPr>
              <w:t>Title of Project</w:t>
            </w:r>
          </w:p>
        </w:tc>
        <w:tc>
          <w:tcPr>
            <w:tcW w:w="3235" w:type="dxa"/>
            <w:tcBorders>
              <w:top w:val="double" w:sz="6" w:space="0" w:color="000000"/>
              <w:left w:val="double" w:sz="6" w:space="0" w:color="000000"/>
              <w:bottom w:val="double" w:sz="6" w:space="0" w:color="000000"/>
              <w:right w:val="double" w:sz="6" w:space="0" w:color="000000"/>
            </w:tcBorders>
          </w:tcPr>
          <w:p w14:paraId="33973004" w14:textId="566A1E76" w:rsidR="0072609F" w:rsidRDefault="0072609F">
            <w:pPr>
              <w:spacing w:after="0" w:line="259" w:lineRule="auto"/>
              <w:ind w:left="0" w:firstLine="0"/>
            </w:pPr>
          </w:p>
        </w:tc>
      </w:tr>
      <w:tr w:rsidR="0072609F" w14:paraId="1342EFCB"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5D1212D9" w14:textId="77777777" w:rsidR="0072609F" w:rsidRDefault="002F7100">
            <w:pPr>
              <w:spacing w:after="0" w:line="259" w:lineRule="auto"/>
              <w:ind w:left="0" w:firstLine="0"/>
              <w:jc w:val="center"/>
            </w:pPr>
            <w:r>
              <w:rPr>
                <w:b/>
              </w:rPr>
              <w:t>Start Date</w:t>
            </w:r>
          </w:p>
        </w:tc>
        <w:tc>
          <w:tcPr>
            <w:tcW w:w="3235" w:type="dxa"/>
            <w:tcBorders>
              <w:top w:val="double" w:sz="6" w:space="0" w:color="000000"/>
              <w:left w:val="double" w:sz="6" w:space="0" w:color="000000"/>
              <w:bottom w:val="double" w:sz="6" w:space="0" w:color="000000"/>
              <w:right w:val="double" w:sz="6" w:space="0" w:color="000000"/>
            </w:tcBorders>
          </w:tcPr>
          <w:p w14:paraId="196A04B2" w14:textId="4BAB3043" w:rsidR="0072609F" w:rsidRDefault="0072609F">
            <w:pPr>
              <w:spacing w:after="0" w:line="259" w:lineRule="auto"/>
              <w:ind w:left="0" w:firstLine="0"/>
            </w:pPr>
          </w:p>
        </w:tc>
      </w:tr>
      <w:tr w:rsidR="0072609F" w14:paraId="36E31B20"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09F5EB08" w14:textId="77777777" w:rsidR="0072609F" w:rsidRDefault="002F7100">
            <w:pPr>
              <w:spacing w:after="0" w:line="259" w:lineRule="auto"/>
              <w:ind w:left="0" w:firstLine="0"/>
              <w:jc w:val="center"/>
            </w:pPr>
            <w:r>
              <w:rPr>
                <w:b/>
              </w:rPr>
              <w:t>End Date</w:t>
            </w:r>
          </w:p>
        </w:tc>
        <w:tc>
          <w:tcPr>
            <w:tcW w:w="3235" w:type="dxa"/>
            <w:tcBorders>
              <w:top w:val="double" w:sz="6" w:space="0" w:color="000000"/>
              <w:left w:val="double" w:sz="6" w:space="0" w:color="000000"/>
              <w:bottom w:val="double" w:sz="6" w:space="0" w:color="000000"/>
              <w:right w:val="double" w:sz="6" w:space="0" w:color="000000"/>
            </w:tcBorders>
          </w:tcPr>
          <w:p w14:paraId="3A4652CB" w14:textId="0D35E260" w:rsidR="0072609F" w:rsidRDefault="0072609F">
            <w:pPr>
              <w:spacing w:after="0" w:line="259" w:lineRule="auto"/>
              <w:ind w:left="0" w:firstLine="0"/>
            </w:pPr>
          </w:p>
        </w:tc>
      </w:tr>
      <w:tr w:rsidR="0072609F" w14:paraId="2953F8C2"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41946B40" w14:textId="77777777" w:rsidR="0072609F" w:rsidRDefault="002F7100">
            <w:pPr>
              <w:spacing w:after="0" w:line="259" w:lineRule="auto"/>
              <w:ind w:left="0" w:firstLine="0"/>
              <w:jc w:val="both"/>
            </w:pPr>
            <w:r>
              <w:rPr>
                <w:b/>
              </w:rPr>
              <w:t>Principal Investigator</w:t>
            </w:r>
          </w:p>
        </w:tc>
        <w:tc>
          <w:tcPr>
            <w:tcW w:w="3235" w:type="dxa"/>
            <w:tcBorders>
              <w:top w:val="double" w:sz="6" w:space="0" w:color="000000"/>
              <w:left w:val="double" w:sz="6" w:space="0" w:color="000000"/>
              <w:bottom w:val="double" w:sz="6" w:space="0" w:color="000000"/>
              <w:right w:val="double" w:sz="6" w:space="0" w:color="000000"/>
            </w:tcBorders>
          </w:tcPr>
          <w:p w14:paraId="75E33ACE" w14:textId="0BB828F8" w:rsidR="0072609F" w:rsidRDefault="0072609F">
            <w:pPr>
              <w:spacing w:after="0" w:line="259" w:lineRule="auto"/>
              <w:ind w:left="0" w:firstLine="0"/>
            </w:pPr>
          </w:p>
        </w:tc>
      </w:tr>
      <w:tr w:rsidR="0072609F" w14:paraId="0C9FD977"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157AF123" w14:textId="77777777" w:rsidR="0072609F" w:rsidRDefault="002F7100">
            <w:pPr>
              <w:spacing w:after="0" w:line="259" w:lineRule="auto"/>
              <w:ind w:left="0" w:firstLine="0"/>
              <w:jc w:val="center"/>
            </w:pPr>
            <w:r>
              <w:rPr>
                <w:b/>
              </w:rPr>
              <w:t>Address</w:t>
            </w:r>
          </w:p>
        </w:tc>
        <w:tc>
          <w:tcPr>
            <w:tcW w:w="3235" w:type="dxa"/>
            <w:tcBorders>
              <w:top w:val="double" w:sz="6" w:space="0" w:color="000000"/>
              <w:left w:val="double" w:sz="6" w:space="0" w:color="000000"/>
              <w:bottom w:val="double" w:sz="6" w:space="0" w:color="000000"/>
              <w:right w:val="double" w:sz="6" w:space="0" w:color="000000"/>
            </w:tcBorders>
          </w:tcPr>
          <w:p w14:paraId="28818A35" w14:textId="14DED46C" w:rsidR="0072609F" w:rsidRDefault="0072609F">
            <w:pPr>
              <w:spacing w:after="0" w:line="259" w:lineRule="auto"/>
              <w:ind w:left="30" w:firstLine="0"/>
            </w:pPr>
          </w:p>
        </w:tc>
      </w:tr>
      <w:tr w:rsidR="0072609F" w14:paraId="31358805"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6B666546" w14:textId="77777777" w:rsidR="0072609F" w:rsidRDefault="002F7100">
            <w:pPr>
              <w:spacing w:after="0" w:line="259" w:lineRule="auto"/>
              <w:ind w:left="0" w:firstLine="0"/>
              <w:jc w:val="center"/>
            </w:pPr>
            <w:r>
              <w:rPr>
                <w:b/>
              </w:rPr>
              <w:t>Tel</w:t>
            </w:r>
          </w:p>
        </w:tc>
        <w:tc>
          <w:tcPr>
            <w:tcW w:w="3235" w:type="dxa"/>
            <w:tcBorders>
              <w:top w:val="double" w:sz="6" w:space="0" w:color="000000"/>
              <w:left w:val="double" w:sz="6" w:space="0" w:color="000000"/>
              <w:bottom w:val="double" w:sz="6" w:space="0" w:color="000000"/>
              <w:right w:val="double" w:sz="6" w:space="0" w:color="000000"/>
            </w:tcBorders>
          </w:tcPr>
          <w:p w14:paraId="52480D5D" w14:textId="58996D17" w:rsidR="0072609F" w:rsidRDefault="0072609F">
            <w:pPr>
              <w:spacing w:after="0" w:line="259" w:lineRule="auto"/>
              <w:ind w:left="0" w:firstLine="0"/>
            </w:pPr>
          </w:p>
        </w:tc>
      </w:tr>
      <w:tr w:rsidR="0072609F" w14:paraId="319C5767" w14:textId="77777777">
        <w:trPr>
          <w:trHeight w:val="368"/>
        </w:trPr>
        <w:tc>
          <w:tcPr>
            <w:tcW w:w="2533" w:type="dxa"/>
            <w:tcBorders>
              <w:top w:val="double" w:sz="6" w:space="0" w:color="000000"/>
              <w:left w:val="double" w:sz="6" w:space="0" w:color="000000"/>
              <w:bottom w:val="double" w:sz="6" w:space="0" w:color="000000"/>
              <w:right w:val="double" w:sz="6" w:space="0" w:color="000000"/>
            </w:tcBorders>
          </w:tcPr>
          <w:p w14:paraId="6DAFFC7C" w14:textId="77777777" w:rsidR="0072609F" w:rsidRDefault="002F7100">
            <w:pPr>
              <w:spacing w:after="0" w:line="259" w:lineRule="auto"/>
              <w:ind w:left="0" w:firstLine="0"/>
              <w:jc w:val="center"/>
            </w:pPr>
            <w:r>
              <w:rPr>
                <w:b/>
              </w:rPr>
              <w:t>Email</w:t>
            </w:r>
          </w:p>
        </w:tc>
        <w:tc>
          <w:tcPr>
            <w:tcW w:w="3235" w:type="dxa"/>
            <w:tcBorders>
              <w:top w:val="double" w:sz="6" w:space="0" w:color="000000"/>
              <w:left w:val="double" w:sz="6" w:space="0" w:color="000000"/>
              <w:bottom w:val="double" w:sz="6" w:space="0" w:color="000000"/>
              <w:right w:val="double" w:sz="6" w:space="0" w:color="000000"/>
            </w:tcBorders>
          </w:tcPr>
          <w:p w14:paraId="137604A1" w14:textId="10FAF95A" w:rsidR="0072609F" w:rsidRDefault="0072609F">
            <w:pPr>
              <w:spacing w:after="0" w:line="259" w:lineRule="auto"/>
              <w:ind w:left="0" w:firstLine="0"/>
              <w:jc w:val="both"/>
            </w:pPr>
          </w:p>
        </w:tc>
      </w:tr>
    </w:tbl>
    <w:p w14:paraId="55D1C5C3" w14:textId="77777777" w:rsidR="0072609F" w:rsidRDefault="002F7100">
      <w:pPr>
        <w:numPr>
          <w:ilvl w:val="0"/>
          <w:numId w:val="1"/>
        </w:numPr>
        <w:ind w:right="9" w:hanging="425"/>
      </w:pPr>
      <w:r>
        <w:t>The recipient/investigator agrees that the materials provided by the ICHTB will be used only for the purposes specified in this application.</w:t>
      </w:r>
    </w:p>
    <w:p w14:paraId="6B9C9E48" w14:textId="77777777" w:rsidR="0072609F" w:rsidRDefault="002F7100">
      <w:pPr>
        <w:numPr>
          <w:ilvl w:val="0"/>
          <w:numId w:val="1"/>
        </w:numPr>
        <w:ind w:right="9" w:hanging="425"/>
      </w:pPr>
      <w:r>
        <w:t>The recipient agrees not to attempt to obtain information identifying the individuals providing materials to the ICHTB.</w:t>
      </w:r>
    </w:p>
    <w:p w14:paraId="72712531" w14:textId="77777777" w:rsidR="0072609F" w:rsidRDefault="002F7100">
      <w:pPr>
        <w:numPr>
          <w:ilvl w:val="0"/>
          <w:numId w:val="1"/>
        </w:numPr>
        <w:ind w:right="9" w:hanging="425"/>
      </w:pPr>
      <w:r>
        <w:t>The recipient agrees that they shall not sell any portion of the materials provided by the ICHTB, or products directly extracted from these materials (e.g. protein, mRNA or DNA).</w:t>
      </w:r>
    </w:p>
    <w:p w14:paraId="79ACBE83" w14:textId="77777777" w:rsidR="0072609F" w:rsidRDefault="002F7100">
      <w:pPr>
        <w:numPr>
          <w:ilvl w:val="0"/>
          <w:numId w:val="1"/>
        </w:numPr>
        <w:ind w:right="9" w:hanging="425"/>
      </w:pPr>
      <w:r>
        <w:t>The recipient also agrees that they shall not transfer tissue (or any portion thereof) supplied by the ICHTB to third parties without the prior written permission of the ICHTB. Any subsequent transfer that may be made to other parties, with prior agreement from ICHTB, will require signature of this agreement between the final recipients of the material and the ICHTB.</w:t>
      </w:r>
    </w:p>
    <w:p w14:paraId="73158F36" w14:textId="77777777" w:rsidR="0072609F" w:rsidRDefault="002F7100">
      <w:pPr>
        <w:numPr>
          <w:ilvl w:val="0"/>
          <w:numId w:val="1"/>
        </w:numPr>
        <w:ind w:right="9" w:hanging="425"/>
      </w:pPr>
      <w:r>
        <w:t>Any publication relating from the use of samples from the ICHTB must state the following 'Tissue samples were provided by the Imperial College Healthcare NHS Trust Tissue Bank funded by the National Institute for Health Research (NIHR) Biomedical Research Centre based at Imperial College Healthcare NHS Trust and Imperial College London. The views expressed are those of the author(s) and not necessarily those of the NHS, the NIHR or the Department of Health'. This is essential for continued financial support of the tissue bank.</w:t>
      </w:r>
    </w:p>
    <w:p w14:paraId="1D2412EA" w14:textId="77777777" w:rsidR="0072609F" w:rsidRDefault="002F7100">
      <w:pPr>
        <w:numPr>
          <w:ilvl w:val="0"/>
          <w:numId w:val="1"/>
        </w:numPr>
        <w:ind w:right="9" w:hanging="425"/>
      </w:pPr>
      <w:r>
        <w:t>The following statement should be used in publications requiring a statement of ethical approval "Human samples used in this research project were obtained from the Imperial College Healthcare Tissue Bank (ICHTB). ICHTB is supported by the National Institute for</w:t>
      </w:r>
    </w:p>
    <w:p w14:paraId="0BF65E12" w14:textId="34A0CDCC" w:rsidR="0072609F" w:rsidRDefault="002F7100" w:rsidP="002362F1">
      <w:pPr>
        <w:ind w:left="709" w:right="9" w:firstLine="0"/>
      </w:pPr>
      <w:r>
        <w:t>Health Research (NIHR) Biomedical Research Centre based at Imperial College Healthcare NHS Trust and Imperial College London. ICHTB is approved by Wales REC3 to release human material for research (</w:t>
      </w:r>
      <w:r w:rsidR="002362F1">
        <w:t>22</w:t>
      </w:r>
      <w:r>
        <w:t>/WA/0</w:t>
      </w:r>
      <w:r w:rsidR="002362F1">
        <w:t>2</w:t>
      </w:r>
      <w:r w:rsidR="00910107">
        <w:t>14</w:t>
      </w:r>
      <w:r>
        <w:t xml:space="preserve">), and the samples for this project (give approved project number </w:t>
      </w:r>
      <w:proofErr w:type="gramStart"/>
      <w:r>
        <w:t>e.g.</w:t>
      </w:r>
      <w:proofErr w:type="gramEnd"/>
      <w:r>
        <w:t xml:space="preserve"> R120004) were issued from sub-collection reference number xxx." The project number can be found on the letter or approval issued for access to samples, and the subcollection reference number can be found on the original application to access. If you require further </w:t>
      </w:r>
      <w:proofErr w:type="gramStart"/>
      <w:r>
        <w:t>information</w:t>
      </w:r>
      <w:proofErr w:type="gramEnd"/>
      <w:r>
        <w:t xml:space="preserve"> please contact the Tissue Bank (tissuebank@imperial.ac.uk)</w:t>
      </w:r>
    </w:p>
    <w:p w14:paraId="0583A1D3" w14:textId="77777777" w:rsidR="0072609F" w:rsidRDefault="002F7100">
      <w:pPr>
        <w:numPr>
          <w:ilvl w:val="0"/>
          <w:numId w:val="1"/>
        </w:numPr>
        <w:ind w:right="9" w:hanging="425"/>
      </w:pPr>
      <w:r>
        <w:t>The recipient understands that while the ICHTB attempts to avoid providing materials that are contaminated with highly infectious agents such as hepatitis and HIV, all materials should be handled as if potentially infectious. The individuals who have supplied tissue to the ICHTB have not agreed to have clinical tests performed on this tissue (e.g. for the presence of infective agents such as hepatitis).</w:t>
      </w:r>
    </w:p>
    <w:p w14:paraId="25E3C17E" w14:textId="77777777" w:rsidR="0072609F" w:rsidRDefault="002F7100">
      <w:pPr>
        <w:numPr>
          <w:ilvl w:val="0"/>
          <w:numId w:val="1"/>
        </w:numPr>
        <w:ind w:right="9" w:hanging="425"/>
      </w:pPr>
      <w:r>
        <w:lastRenderedPageBreak/>
        <w:t>The recipient acknowledges that the institution where the tissue will be used follows the appropriate local regulations for handling human specimens and will instruct their staff to abide by those rules. The recipient further agrees to assume all responsibility for informing and training personnel in the dangers and procedures for safe handling of human materials.</w:t>
      </w:r>
    </w:p>
    <w:p w14:paraId="2D82CE33" w14:textId="77777777" w:rsidR="0072609F" w:rsidRDefault="002F7100">
      <w:pPr>
        <w:numPr>
          <w:ilvl w:val="0"/>
          <w:numId w:val="1"/>
        </w:numPr>
        <w:ind w:right="9" w:hanging="425"/>
      </w:pPr>
      <w:r>
        <w:t>Materials are provided as a service to the research community without warranty of merchantability or fitness for a particular purpose or any other warranty, express or implied. The ICHTB accepts no responsibility for any injury (including death), damages or loss that may arise either directly or indirectly from their use.</w:t>
      </w:r>
    </w:p>
    <w:p w14:paraId="0E2D42B0" w14:textId="77777777" w:rsidR="0072609F" w:rsidRDefault="002F7100">
      <w:pPr>
        <w:numPr>
          <w:ilvl w:val="0"/>
          <w:numId w:val="1"/>
        </w:numPr>
        <w:ind w:right="9" w:hanging="425"/>
      </w:pPr>
      <w:r>
        <w:t>All results should be documented using the ICHTB code number. This is particularly important as material from the same patient may be made available to several researchers.</w:t>
      </w:r>
    </w:p>
    <w:p w14:paraId="79640A57" w14:textId="77777777" w:rsidR="0072609F" w:rsidRDefault="002F7100">
      <w:pPr>
        <w:numPr>
          <w:ilvl w:val="0"/>
          <w:numId w:val="1"/>
        </w:numPr>
        <w:ind w:right="9" w:hanging="425"/>
      </w:pPr>
      <w:r>
        <w:t>A brief report on the work of the project will be made within 3 months of the end of the study. This shall include the results of all investigations carried out on each sample. The report should be sent to the ICHTB Secretariat (tissuebank@imperial.ac.uk) for use within the ICHTB. It will not be otherwise disseminated without the agreement of the Principal Investigator.</w:t>
      </w:r>
    </w:p>
    <w:p w14:paraId="0DED927C" w14:textId="77777777" w:rsidR="0072609F" w:rsidRDefault="002F7100">
      <w:pPr>
        <w:numPr>
          <w:ilvl w:val="0"/>
          <w:numId w:val="1"/>
        </w:numPr>
        <w:spacing w:after="249"/>
        <w:ind w:right="9" w:hanging="425"/>
      </w:pPr>
      <w:r>
        <w:t>The Principal Investigator's institution agrees to assume all risks and responsibility in connection with the receipt, handling, storage and use of materials from the ICHTB. It further agrees to indemnify and hold harmless the ICHTB and the funders of the ICHTB from any claims costs, damages or expenses resulting from the use of the materials provided by the ICHTB. The undersigned warrant that they have authority to execute this agreement on behalf of the recipient institution.</w:t>
      </w:r>
    </w:p>
    <w:p w14:paraId="6E1961A8" w14:textId="77777777" w:rsidR="0072609F" w:rsidRDefault="002F7100">
      <w:pPr>
        <w:spacing w:after="876" w:line="259" w:lineRule="auto"/>
        <w:ind w:left="0" w:firstLine="0"/>
      </w:pPr>
      <w:r>
        <w:rPr>
          <w:b/>
        </w:rPr>
        <w:t>BY MY SIGNATURE I AGREE TO THE TERMS SET FORTH IN THE ABOVE AGREEMENT</w:t>
      </w:r>
    </w:p>
    <w:tbl>
      <w:tblPr>
        <w:tblStyle w:val="TableGrid"/>
        <w:tblW w:w="10154" w:type="dxa"/>
        <w:tblInd w:w="25" w:type="dxa"/>
        <w:tblCellMar>
          <w:top w:w="79" w:type="dxa"/>
          <w:left w:w="44" w:type="dxa"/>
        </w:tblCellMar>
        <w:tblLook w:val="04A0" w:firstRow="1" w:lastRow="0" w:firstColumn="1" w:lastColumn="0" w:noHBand="0" w:noVBand="1"/>
      </w:tblPr>
      <w:tblGrid>
        <w:gridCol w:w="2546"/>
        <w:gridCol w:w="3913"/>
        <w:gridCol w:w="1273"/>
        <w:gridCol w:w="2422"/>
      </w:tblGrid>
      <w:tr w:rsidR="0072609F" w14:paraId="45569688" w14:textId="77777777">
        <w:trPr>
          <w:trHeight w:val="760"/>
        </w:trPr>
        <w:tc>
          <w:tcPr>
            <w:tcW w:w="2546" w:type="dxa"/>
            <w:tcBorders>
              <w:top w:val="double" w:sz="5" w:space="0" w:color="000000"/>
              <w:left w:val="double" w:sz="5" w:space="0" w:color="000000"/>
              <w:bottom w:val="double" w:sz="5" w:space="0" w:color="000000"/>
              <w:right w:val="double" w:sz="5" w:space="0" w:color="000000"/>
            </w:tcBorders>
            <w:vAlign w:val="center"/>
          </w:tcPr>
          <w:p w14:paraId="5EC4563A" w14:textId="77777777" w:rsidR="0072609F" w:rsidRDefault="002F7100">
            <w:pPr>
              <w:spacing w:after="0" w:line="259" w:lineRule="auto"/>
              <w:ind w:left="0" w:firstLine="0"/>
            </w:pPr>
            <w:r>
              <w:rPr>
                <w:sz w:val="19"/>
              </w:rPr>
              <w:t>Principal Investigator</w:t>
            </w:r>
          </w:p>
        </w:tc>
        <w:tc>
          <w:tcPr>
            <w:tcW w:w="3913" w:type="dxa"/>
            <w:tcBorders>
              <w:top w:val="double" w:sz="5" w:space="0" w:color="000000"/>
              <w:left w:val="double" w:sz="5" w:space="0" w:color="000000"/>
              <w:bottom w:val="double" w:sz="5" w:space="0" w:color="000000"/>
              <w:right w:val="double" w:sz="5" w:space="0" w:color="000000"/>
            </w:tcBorders>
            <w:vAlign w:val="center"/>
          </w:tcPr>
          <w:p w14:paraId="2D2CD400" w14:textId="1E80DBB9" w:rsidR="0072609F" w:rsidRDefault="0072609F">
            <w:pPr>
              <w:spacing w:after="0" w:line="259" w:lineRule="auto"/>
              <w:ind w:left="0" w:right="44" w:firstLine="0"/>
              <w:jc w:val="center"/>
            </w:pPr>
          </w:p>
        </w:tc>
        <w:tc>
          <w:tcPr>
            <w:tcW w:w="1273" w:type="dxa"/>
            <w:tcBorders>
              <w:top w:val="double" w:sz="5" w:space="0" w:color="000000"/>
              <w:left w:val="double" w:sz="5" w:space="0" w:color="000000"/>
              <w:bottom w:val="double" w:sz="5" w:space="0" w:color="000000"/>
              <w:right w:val="double" w:sz="5" w:space="0" w:color="000000"/>
            </w:tcBorders>
            <w:vAlign w:val="center"/>
          </w:tcPr>
          <w:p w14:paraId="2BCDD12D" w14:textId="77777777" w:rsidR="0072609F" w:rsidRDefault="002F7100">
            <w:pPr>
              <w:spacing w:after="0" w:line="259" w:lineRule="auto"/>
              <w:ind w:left="0" w:firstLine="0"/>
            </w:pPr>
            <w:r>
              <w:rPr>
                <w:sz w:val="19"/>
              </w:rPr>
              <w:t>Institution</w:t>
            </w:r>
          </w:p>
        </w:tc>
        <w:tc>
          <w:tcPr>
            <w:tcW w:w="2422" w:type="dxa"/>
            <w:tcBorders>
              <w:top w:val="double" w:sz="5" w:space="0" w:color="000000"/>
              <w:left w:val="double" w:sz="5" w:space="0" w:color="000000"/>
              <w:bottom w:val="double" w:sz="5" w:space="0" w:color="000000"/>
              <w:right w:val="double" w:sz="5" w:space="0" w:color="000000"/>
            </w:tcBorders>
          </w:tcPr>
          <w:p w14:paraId="11DE88A3" w14:textId="77777777" w:rsidR="0072609F" w:rsidRDefault="002F7100">
            <w:pPr>
              <w:spacing w:after="0" w:line="259" w:lineRule="auto"/>
              <w:ind w:left="0" w:firstLine="0"/>
            </w:pPr>
            <w:r>
              <w:rPr>
                <w:sz w:val="19"/>
              </w:rPr>
              <w:t xml:space="preserve">   </w:t>
            </w:r>
          </w:p>
          <w:p w14:paraId="212C8E2A" w14:textId="71D8269C" w:rsidR="0072609F" w:rsidRDefault="0072609F">
            <w:pPr>
              <w:spacing w:after="0" w:line="259" w:lineRule="auto"/>
              <w:ind w:left="26" w:right="-249" w:firstLine="0"/>
            </w:pPr>
          </w:p>
        </w:tc>
      </w:tr>
      <w:tr w:rsidR="0072609F" w14:paraId="411BFCCE" w14:textId="77777777">
        <w:trPr>
          <w:trHeight w:val="760"/>
        </w:trPr>
        <w:tc>
          <w:tcPr>
            <w:tcW w:w="2546" w:type="dxa"/>
            <w:tcBorders>
              <w:top w:val="double" w:sz="5" w:space="0" w:color="000000"/>
              <w:left w:val="double" w:sz="5" w:space="0" w:color="000000"/>
              <w:bottom w:val="double" w:sz="5" w:space="0" w:color="000000"/>
              <w:right w:val="double" w:sz="5" w:space="0" w:color="000000"/>
            </w:tcBorders>
            <w:vAlign w:val="center"/>
          </w:tcPr>
          <w:p w14:paraId="25D9BEDE" w14:textId="77777777" w:rsidR="0072609F" w:rsidRDefault="002F7100">
            <w:pPr>
              <w:spacing w:after="0" w:line="259" w:lineRule="auto"/>
              <w:ind w:left="0" w:firstLine="0"/>
            </w:pPr>
            <w:r>
              <w:rPr>
                <w:sz w:val="19"/>
              </w:rPr>
              <w:t>Signature of Principal Investigator</w:t>
            </w:r>
          </w:p>
        </w:tc>
        <w:tc>
          <w:tcPr>
            <w:tcW w:w="3913" w:type="dxa"/>
            <w:tcBorders>
              <w:top w:val="double" w:sz="5" w:space="0" w:color="000000"/>
              <w:left w:val="double" w:sz="5" w:space="0" w:color="000000"/>
              <w:bottom w:val="double" w:sz="5" w:space="0" w:color="000000"/>
              <w:right w:val="double" w:sz="5" w:space="0" w:color="000000"/>
            </w:tcBorders>
          </w:tcPr>
          <w:p w14:paraId="2D7C0DDC" w14:textId="77777777" w:rsidR="0072609F" w:rsidRDefault="002F7100">
            <w:pPr>
              <w:spacing w:after="0" w:line="259" w:lineRule="auto"/>
              <w:ind w:left="0" w:firstLine="0"/>
            </w:pPr>
            <w:r>
              <w:rPr>
                <w:sz w:val="19"/>
              </w:rPr>
              <w:t xml:space="preserve">   </w:t>
            </w:r>
          </w:p>
        </w:tc>
        <w:tc>
          <w:tcPr>
            <w:tcW w:w="1273" w:type="dxa"/>
            <w:tcBorders>
              <w:top w:val="double" w:sz="5" w:space="0" w:color="000000"/>
              <w:left w:val="double" w:sz="5" w:space="0" w:color="000000"/>
              <w:bottom w:val="double" w:sz="5" w:space="0" w:color="000000"/>
              <w:right w:val="double" w:sz="5" w:space="0" w:color="000000"/>
            </w:tcBorders>
            <w:vAlign w:val="center"/>
          </w:tcPr>
          <w:p w14:paraId="0B2C8824" w14:textId="77777777" w:rsidR="0072609F" w:rsidRDefault="002F7100">
            <w:pPr>
              <w:spacing w:after="0" w:line="259" w:lineRule="auto"/>
              <w:ind w:left="0" w:firstLine="0"/>
            </w:pPr>
            <w:r>
              <w:rPr>
                <w:sz w:val="19"/>
              </w:rPr>
              <w:t>Date</w:t>
            </w:r>
          </w:p>
        </w:tc>
        <w:tc>
          <w:tcPr>
            <w:tcW w:w="2422" w:type="dxa"/>
            <w:tcBorders>
              <w:top w:val="double" w:sz="5" w:space="0" w:color="000000"/>
              <w:left w:val="double" w:sz="5" w:space="0" w:color="000000"/>
              <w:bottom w:val="double" w:sz="5" w:space="0" w:color="000000"/>
              <w:right w:val="double" w:sz="5" w:space="0" w:color="000000"/>
            </w:tcBorders>
          </w:tcPr>
          <w:p w14:paraId="466F910A" w14:textId="77777777" w:rsidR="0072609F" w:rsidRDefault="002F7100">
            <w:pPr>
              <w:spacing w:after="0" w:line="259" w:lineRule="auto"/>
              <w:ind w:left="0" w:firstLine="0"/>
            </w:pPr>
            <w:r>
              <w:rPr>
                <w:sz w:val="19"/>
              </w:rPr>
              <w:t xml:space="preserve">   </w:t>
            </w:r>
          </w:p>
        </w:tc>
      </w:tr>
    </w:tbl>
    <w:p w14:paraId="69BE524F" w14:textId="77777777" w:rsidR="002F7100" w:rsidRDefault="002F7100"/>
    <w:sectPr w:rsidR="002F7100">
      <w:pgSz w:w="11906" w:h="16838"/>
      <w:pgMar w:top="962" w:right="877" w:bottom="9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C51DD"/>
    <w:multiLevelType w:val="hybridMultilevel"/>
    <w:tmpl w:val="B1CA3CC4"/>
    <w:lvl w:ilvl="0" w:tplc="BC90740E">
      <w:start w:val="1"/>
      <w:numFmt w:val="decimal"/>
      <w:lvlText w:val="%1."/>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702F46">
      <w:start w:val="1"/>
      <w:numFmt w:val="lowerLetter"/>
      <w:lvlText w:val="%2"/>
      <w:lvlJc w:val="left"/>
      <w:pPr>
        <w:ind w:left="1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CC254">
      <w:start w:val="1"/>
      <w:numFmt w:val="lowerRoman"/>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68AD08">
      <w:start w:val="1"/>
      <w:numFmt w:val="decimal"/>
      <w:lvlText w:val="%4"/>
      <w:lvlJc w:val="left"/>
      <w:pPr>
        <w:ind w:left="2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CDD9A">
      <w:start w:val="1"/>
      <w:numFmt w:val="lowerLetter"/>
      <w:lvlText w:val="%5"/>
      <w:lvlJc w:val="left"/>
      <w:pPr>
        <w:ind w:left="3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14BBC0">
      <w:start w:val="1"/>
      <w:numFmt w:val="lowerRoman"/>
      <w:lvlText w:val="%6"/>
      <w:lvlJc w:val="left"/>
      <w:pPr>
        <w:ind w:left="4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E3310">
      <w:start w:val="1"/>
      <w:numFmt w:val="decimal"/>
      <w:lvlText w:val="%7"/>
      <w:lvlJc w:val="left"/>
      <w:pPr>
        <w:ind w:left="4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4EA72">
      <w:start w:val="1"/>
      <w:numFmt w:val="lowerLetter"/>
      <w:lvlText w:val="%8"/>
      <w:lvlJc w:val="left"/>
      <w:pPr>
        <w:ind w:left="5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C9770">
      <w:start w:val="1"/>
      <w:numFmt w:val="lowerRoman"/>
      <w:lvlText w:val="%9"/>
      <w:lvlJc w:val="left"/>
      <w:pPr>
        <w:ind w:left="6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09F"/>
    <w:rsid w:val="002362F1"/>
    <w:rsid w:val="002F7100"/>
    <w:rsid w:val="003C7B2C"/>
    <w:rsid w:val="003F2605"/>
    <w:rsid w:val="00431DCD"/>
    <w:rsid w:val="0072609F"/>
    <w:rsid w:val="0091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79CE"/>
  <w15:docId w15:val="{AD330AF9-910C-48ED-A40A-F9A0E487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1" w:lineRule="auto"/>
      <w:ind w:left="309" w:hanging="309"/>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4ff9795-14a1-4f20-8eee-52156fb03e80" xsi:nil="true"/>
    <DateApproved xmlns="14ff9795-14a1-4f20-8eee-52156fb03e80">2022-07-31T23:00:00+00:00</DateApproved>
    <RoutingRuleDescription xmlns="http://schemas.microsoft.com/sharepoint/v3">TB-DOC-App1</RoutingRuleDescription>
    <SharedWithUsers xmlns="9958d5f6-58ec-4111-9c0a-1fa5a6189d39">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DE8FFEC74CC84F911BC08E0195D491" ma:contentTypeVersion="12" ma:contentTypeDescription="Create a new document." ma:contentTypeScope="" ma:versionID="c24453aa8961d41b8ddb8b1c0c67ca01">
  <xsd:schema xmlns:xsd="http://www.w3.org/2001/XMLSchema" xmlns:xs="http://www.w3.org/2001/XMLSchema" xmlns:p="http://schemas.microsoft.com/office/2006/metadata/properties" xmlns:ns1="http://schemas.microsoft.com/sharepoint/v3" xmlns:ns2="14ff9795-14a1-4f20-8eee-52156fb03e80" xmlns:ns3="9958d5f6-58ec-4111-9c0a-1fa5a6189d39" targetNamespace="http://schemas.microsoft.com/office/2006/metadata/properties" ma:root="true" ma:fieldsID="1db81f7819e404ebd47ebb9b0a1e70d1" ns1:_="" ns2:_="" ns3:_="">
    <xsd:import namespace="http://schemas.microsoft.com/sharepoint/v3"/>
    <xsd:import namespace="14ff9795-14a1-4f20-8eee-52156fb03e80"/>
    <xsd:import namespace="9958d5f6-58ec-4111-9c0a-1fa5a6189d39"/>
    <xsd:element name="properties">
      <xsd:complexType>
        <xsd:sequence>
          <xsd:element name="documentManagement">
            <xsd:complexType>
              <xsd:all>
                <xsd:element ref="ns1:RoutingRuleDescription"/>
                <xsd:element ref="ns2:_Flow_SignoffStatus" minOccurs="0"/>
                <xsd:element ref="ns2:MediaServiceMetadata" minOccurs="0"/>
                <xsd:element ref="ns2:MediaServiceFastMetadata" minOccurs="0"/>
                <xsd:element ref="ns2:DateApproved"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0" ma:displayName="Reference"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ff9795-14a1-4f20-8eee-52156fb03e80" elementFormDefault="qualified">
    <xsd:import namespace="http://schemas.microsoft.com/office/2006/documentManagement/types"/>
    <xsd:import namespace="http://schemas.microsoft.com/office/infopath/2007/PartnerControls"/>
    <xsd:element name="_Flow_SignoffStatus" ma:index="9" nillable="true" ma:displayName="Sign-off status" ma:internalName="Sign_x002d_off_x0020_status">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eApproved" ma:index="12" nillable="true" ma:displayName="Date Approved" ma:format="DateOnly" ma:internalName="DateApproved">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8d5f6-58ec-4111-9c0a-1fa5a6189d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D2684-1226-4303-995D-DC2EB7E95713}">
  <ds:schemaRefs>
    <ds:schemaRef ds:uri="http://schemas.microsoft.com/office/2006/metadata/properties"/>
    <ds:schemaRef ds:uri="http://schemas.microsoft.com/office/infopath/2007/PartnerControls"/>
    <ds:schemaRef ds:uri="14ff9795-14a1-4f20-8eee-52156fb03e80"/>
    <ds:schemaRef ds:uri="http://schemas.microsoft.com/sharepoint/v3"/>
    <ds:schemaRef ds:uri="9958d5f6-58ec-4111-9c0a-1fa5a6189d39"/>
  </ds:schemaRefs>
</ds:datastoreItem>
</file>

<file path=customXml/itemProps2.xml><?xml version="1.0" encoding="utf-8"?>
<ds:datastoreItem xmlns:ds="http://schemas.openxmlformats.org/officeDocument/2006/customXml" ds:itemID="{7EC55F35-F497-432D-B85D-889C3EAD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f9795-14a1-4f20-8eee-52156fb03e80"/>
    <ds:schemaRef ds:uri="9958d5f6-58ec-4111-9c0a-1fa5a6189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7F8B9-7ACD-438C-9549-52569C84F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4161</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Kishan Joshi</dc:creator>
  <cp:keywords/>
  <cp:lastModifiedBy>Lee, Grace C</cp:lastModifiedBy>
  <cp:revision>2</cp:revision>
  <dcterms:created xsi:type="dcterms:W3CDTF">2022-08-09T11:53:00Z</dcterms:created>
  <dcterms:modified xsi:type="dcterms:W3CDTF">2022-08-09T11:53:00Z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0x010100D6DE8FFEC74CC84F911BC08E0195D491</vt:lpwstr>
  </property>
  <property fmtid="{D5CDD505-2E9C-101B-9397-08002B2CF9AE}" pid="3" name="Order">
    <vt:r8>336200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