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8C220" w14:textId="3013D1F9" w:rsidR="00467AA3" w:rsidRDefault="00467AA3" w:rsidP="00467AA3">
      <w:pPr>
        <w:autoSpaceDE w:val="0"/>
        <w:autoSpaceDN w:val="0"/>
        <w:adjustRightInd w:val="0"/>
        <w:spacing w:after="0" w:line="240" w:lineRule="auto"/>
        <w:jc w:val="center"/>
        <w:rPr>
          <w:rFonts w:cstheme="minorHAnsi"/>
          <w:b/>
          <w:bCs/>
        </w:rPr>
      </w:pPr>
      <w:r>
        <w:rPr>
          <w:rFonts w:cstheme="minorHAnsi"/>
          <w:b/>
          <w:bCs/>
        </w:rPr>
        <w:t>Sir Jules Thorn Award for Biomedical Research 20</w:t>
      </w:r>
      <w:r w:rsidR="00125E45">
        <w:rPr>
          <w:rFonts w:cstheme="minorHAnsi"/>
          <w:b/>
          <w:bCs/>
        </w:rPr>
        <w:t>2</w:t>
      </w:r>
      <w:r w:rsidR="006402DE">
        <w:rPr>
          <w:rFonts w:cstheme="minorHAnsi"/>
          <w:b/>
          <w:bCs/>
        </w:rPr>
        <w:t>4</w:t>
      </w:r>
      <w:r w:rsidR="008D3A63">
        <w:rPr>
          <w:rFonts w:cstheme="minorHAnsi"/>
          <w:b/>
          <w:bCs/>
        </w:rPr>
        <w:t>/2</w:t>
      </w:r>
      <w:r w:rsidR="006402DE">
        <w:rPr>
          <w:rFonts w:cstheme="minorHAnsi"/>
          <w:b/>
          <w:bCs/>
        </w:rPr>
        <w:t>5</w:t>
      </w:r>
    </w:p>
    <w:p w14:paraId="1A6C18A6" w14:textId="77777777" w:rsidR="00467AA3" w:rsidRDefault="00467AA3" w:rsidP="00467AA3">
      <w:pPr>
        <w:autoSpaceDE w:val="0"/>
        <w:autoSpaceDN w:val="0"/>
        <w:adjustRightInd w:val="0"/>
        <w:spacing w:after="0" w:line="240" w:lineRule="auto"/>
        <w:rPr>
          <w:rFonts w:cstheme="minorHAnsi"/>
          <w:b/>
          <w:bCs/>
        </w:rPr>
      </w:pPr>
    </w:p>
    <w:p w14:paraId="3FFA55AC" w14:textId="3B960923" w:rsidR="00467AA3" w:rsidRDefault="00467AA3" w:rsidP="00467AA3">
      <w:pPr>
        <w:autoSpaceDE w:val="0"/>
        <w:autoSpaceDN w:val="0"/>
        <w:adjustRightInd w:val="0"/>
        <w:spacing w:after="0" w:line="240" w:lineRule="auto"/>
        <w:rPr>
          <w:rFonts w:cstheme="minorHAnsi"/>
          <w:b/>
          <w:bCs/>
        </w:rPr>
      </w:pPr>
      <w:r w:rsidRPr="008402C3">
        <w:rPr>
          <w:rFonts w:cstheme="minorHAnsi"/>
          <w:b/>
          <w:bCs/>
        </w:rPr>
        <w:t>Summary of Guidelines</w:t>
      </w:r>
      <w:r w:rsidR="009D28A5">
        <w:rPr>
          <w:rFonts w:cstheme="minorHAnsi"/>
          <w:b/>
          <w:bCs/>
        </w:rPr>
        <w:t xml:space="preserve"> (full guidelines can be found</w:t>
      </w:r>
      <w:hyperlink r:id="rId10" w:history="1">
        <w:r w:rsidR="009D28A5" w:rsidRPr="009D28A5">
          <w:rPr>
            <w:rStyle w:val="Hyperlink"/>
            <w:rFonts w:cstheme="minorHAnsi"/>
            <w:b/>
            <w:bCs/>
          </w:rPr>
          <w:t xml:space="preserve"> here</w:t>
        </w:r>
      </w:hyperlink>
      <w:r w:rsidR="009D28A5">
        <w:rPr>
          <w:rFonts w:cstheme="minorHAnsi"/>
          <w:b/>
          <w:bCs/>
        </w:rPr>
        <w:t>)</w:t>
      </w:r>
      <w:r w:rsidRPr="008402C3">
        <w:rPr>
          <w:rFonts w:cstheme="minorHAnsi"/>
          <w:b/>
          <w:bCs/>
        </w:rPr>
        <w:t>:</w:t>
      </w:r>
    </w:p>
    <w:p w14:paraId="0B3AEA6F" w14:textId="6E405267" w:rsidR="009D28A5" w:rsidRDefault="009D28A5" w:rsidP="00467AA3">
      <w:pPr>
        <w:autoSpaceDE w:val="0"/>
        <w:autoSpaceDN w:val="0"/>
        <w:adjustRightInd w:val="0"/>
        <w:spacing w:after="0" w:line="240" w:lineRule="auto"/>
        <w:rPr>
          <w:rFonts w:cstheme="minorHAnsi"/>
          <w:b/>
          <w:bCs/>
        </w:rPr>
      </w:pPr>
    </w:p>
    <w:p w14:paraId="01B57843" w14:textId="3F52967B" w:rsidR="00467AA3" w:rsidRPr="008402C3" w:rsidRDefault="009D28A5" w:rsidP="00467AA3">
      <w:pPr>
        <w:autoSpaceDE w:val="0"/>
        <w:autoSpaceDN w:val="0"/>
        <w:adjustRightInd w:val="0"/>
        <w:spacing w:after="0" w:line="240" w:lineRule="auto"/>
        <w:rPr>
          <w:rFonts w:cstheme="minorHAnsi"/>
          <w:b/>
          <w:bCs/>
        </w:rPr>
      </w:pPr>
      <w:r>
        <w:rPr>
          <w:rFonts w:cstheme="minorHAnsi"/>
          <w:b/>
          <w:bCs/>
          <w:i/>
          <w:iCs/>
        </w:rPr>
        <w:t>General information</w:t>
      </w:r>
    </w:p>
    <w:p w14:paraId="2A765147" w14:textId="444632D1" w:rsidR="00467AA3" w:rsidRPr="008A3A93" w:rsidRDefault="00467AA3" w:rsidP="00A67B8E">
      <w:pPr>
        <w:pStyle w:val="ListParagraph"/>
        <w:numPr>
          <w:ilvl w:val="0"/>
          <w:numId w:val="1"/>
        </w:numPr>
        <w:autoSpaceDE w:val="0"/>
        <w:autoSpaceDN w:val="0"/>
        <w:adjustRightInd w:val="0"/>
        <w:spacing w:after="0"/>
        <w:rPr>
          <w:rFonts w:cstheme="minorHAnsi"/>
          <w:b/>
          <w:bCs/>
        </w:rPr>
      </w:pPr>
      <w:r w:rsidRPr="008A3A93">
        <w:rPr>
          <w:rFonts w:cstheme="minorHAnsi"/>
        </w:rPr>
        <w:t xml:space="preserve">Only </w:t>
      </w:r>
      <w:r w:rsidRPr="008A3A93">
        <w:rPr>
          <w:rFonts w:cstheme="minorHAnsi"/>
          <w:b/>
          <w:bCs/>
        </w:rPr>
        <w:t xml:space="preserve">one </w:t>
      </w:r>
      <w:r w:rsidRPr="008A3A93">
        <w:rPr>
          <w:rFonts w:cstheme="minorHAnsi"/>
          <w:bCs/>
        </w:rPr>
        <w:t>bid can be</w:t>
      </w:r>
      <w:r w:rsidRPr="008A3A93">
        <w:rPr>
          <w:rFonts w:cstheme="minorHAnsi"/>
        </w:rPr>
        <w:t xml:space="preserve"> selected by internal competition.</w:t>
      </w:r>
      <w:r w:rsidR="009D28A5" w:rsidRPr="008A3A93">
        <w:rPr>
          <w:rFonts w:cstheme="minorHAnsi"/>
        </w:rPr>
        <w:t xml:space="preserve"> The project must include research involving patients.</w:t>
      </w:r>
    </w:p>
    <w:p w14:paraId="6A565286" w14:textId="0ACA8FBC" w:rsidR="00526D1C" w:rsidRPr="008A3A93" w:rsidRDefault="00467AA3" w:rsidP="008A3A93">
      <w:pPr>
        <w:pStyle w:val="ListParagraph"/>
        <w:numPr>
          <w:ilvl w:val="0"/>
          <w:numId w:val="1"/>
        </w:numPr>
        <w:autoSpaceDE w:val="0"/>
        <w:autoSpaceDN w:val="0"/>
        <w:adjustRightInd w:val="0"/>
        <w:spacing w:after="0"/>
        <w:rPr>
          <w:rFonts w:cstheme="minorHAnsi"/>
        </w:rPr>
      </w:pPr>
      <w:r w:rsidRPr="001F6905">
        <w:rPr>
          <w:rFonts w:cstheme="minorHAnsi"/>
        </w:rPr>
        <w:t>The Award has a value of up to £1.</w:t>
      </w:r>
      <w:r>
        <w:rPr>
          <w:rFonts w:cstheme="minorHAnsi"/>
        </w:rPr>
        <w:t>7</w:t>
      </w:r>
      <w:r w:rsidRPr="001F6905">
        <w:rPr>
          <w:rFonts w:cstheme="minorHAnsi"/>
        </w:rPr>
        <w:t xml:space="preserve"> million </w:t>
      </w:r>
      <w:r>
        <w:t>to support a</w:t>
      </w:r>
      <w:r w:rsidR="00C6094D">
        <w:t xml:space="preserve"> five-year</w:t>
      </w:r>
      <w:r>
        <w:t xml:space="preserve"> original programme of translational biomedical research. The Award enables successful applicants to pursue their own independent research programme.</w:t>
      </w:r>
    </w:p>
    <w:p w14:paraId="52B12E20" w14:textId="77777777" w:rsidR="008A3A93" w:rsidRPr="008A3A93" w:rsidRDefault="008A3A93" w:rsidP="008A3A93">
      <w:pPr>
        <w:autoSpaceDE w:val="0"/>
        <w:autoSpaceDN w:val="0"/>
        <w:adjustRightInd w:val="0"/>
        <w:spacing w:after="0"/>
        <w:rPr>
          <w:rFonts w:cstheme="minorHAnsi"/>
        </w:rPr>
      </w:pPr>
    </w:p>
    <w:p w14:paraId="7017FFA6" w14:textId="77777777" w:rsidR="00526D1C" w:rsidRPr="009D28A5" w:rsidRDefault="00526D1C" w:rsidP="00526D1C">
      <w:pPr>
        <w:spacing w:after="0"/>
        <w:rPr>
          <w:b/>
          <w:bCs/>
          <w:i/>
          <w:iCs/>
        </w:rPr>
      </w:pPr>
      <w:r w:rsidRPr="009D28A5">
        <w:rPr>
          <w:b/>
          <w:bCs/>
          <w:i/>
          <w:iCs/>
        </w:rPr>
        <w:t>Eligibility</w:t>
      </w:r>
    </w:p>
    <w:p w14:paraId="2E65C4D7" w14:textId="240D1AD6" w:rsidR="00526D1C" w:rsidRPr="006F00CB" w:rsidRDefault="00526D1C" w:rsidP="004F4779">
      <w:pPr>
        <w:pStyle w:val="ListParagraph"/>
        <w:numPr>
          <w:ilvl w:val="0"/>
          <w:numId w:val="1"/>
        </w:numPr>
        <w:autoSpaceDE w:val="0"/>
        <w:autoSpaceDN w:val="0"/>
        <w:adjustRightInd w:val="0"/>
        <w:spacing w:after="0"/>
        <w:rPr>
          <w:rFonts w:cstheme="minorHAnsi"/>
        </w:rPr>
      </w:pPr>
      <w:r w:rsidRPr="006F00CB">
        <w:rPr>
          <w:rFonts w:cstheme="minorHAnsi"/>
        </w:rPr>
        <w:t xml:space="preserve">The proposal must be led by a single, clearly identified Principal Applicant of outstanding quality in the early years of an established research and academic career. </w:t>
      </w:r>
      <w:r w:rsidR="00C6094D" w:rsidRPr="00C6094D">
        <w:rPr>
          <w:rFonts w:cstheme="minorHAnsi"/>
        </w:rPr>
        <w:t>The Trust is flexible in defining this and acknowledges that exceptional researchers may not follow a conventional career path or may have taken time away from research for professional or personal reasons.</w:t>
      </w:r>
    </w:p>
    <w:p w14:paraId="5AE27ABD" w14:textId="3005D223" w:rsidR="00526D1C" w:rsidRPr="00526D1C" w:rsidRDefault="00526D1C" w:rsidP="00526D1C">
      <w:pPr>
        <w:pStyle w:val="ListParagraph"/>
        <w:numPr>
          <w:ilvl w:val="0"/>
          <w:numId w:val="1"/>
        </w:numPr>
        <w:autoSpaceDE w:val="0"/>
        <w:autoSpaceDN w:val="0"/>
        <w:adjustRightInd w:val="0"/>
        <w:spacing w:after="0"/>
        <w:rPr>
          <w:rFonts w:cstheme="minorHAnsi"/>
        </w:rPr>
      </w:pPr>
      <w:r>
        <w:t>Not prescriptive, but the focus of the Award means shortlisted candidates have typically:</w:t>
      </w:r>
    </w:p>
    <w:p w14:paraId="6A5B46C1" w14:textId="156EA1BE" w:rsidR="00526D1C" w:rsidRPr="006402DE" w:rsidRDefault="00526D1C" w:rsidP="00526D1C">
      <w:pPr>
        <w:pStyle w:val="ListParagraph"/>
        <w:numPr>
          <w:ilvl w:val="1"/>
          <w:numId w:val="1"/>
        </w:numPr>
        <w:autoSpaceDE w:val="0"/>
        <w:autoSpaceDN w:val="0"/>
        <w:adjustRightInd w:val="0"/>
        <w:spacing w:after="0"/>
        <w:rPr>
          <w:rFonts w:cstheme="minorHAnsi"/>
        </w:rPr>
      </w:pPr>
      <w:r>
        <w:t>Held posts at Senior Lecturer or Reader level or, in some cases, have recently been appointed to a professorial post.</w:t>
      </w:r>
      <w:r w:rsidR="00C6094D">
        <w:t xml:space="preserve"> </w:t>
      </w:r>
    </w:p>
    <w:p w14:paraId="6ED24323" w14:textId="5D8E4215" w:rsidR="006402DE" w:rsidRPr="006402DE" w:rsidRDefault="006402DE" w:rsidP="006402DE">
      <w:pPr>
        <w:pStyle w:val="ListParagraph"/>
        <w:numPr>
          <w:ilvl w:val="1"/>
          <w:numId w:val="1"/>
        </w:numPr>
        <w:autoSpaceDE w:val="0"/>
        <w:autoSpaceDN w:val="0"/>
        <w:adjustRightInd w:val="0"/>
        <w:spacing w:after="0"/>
        <w:rPr>
          <w:rFonts w:cstheme="minorHAnsi"/>
        </w:rPr>
      </w:pPr>
      <w:r>
        <w:t>H</w:t>
      </w:r>
      <w:r w:rsidRPr="006402DE">
        <w:t xml:space="preserve">ave held fellowships or comparable awards supported by similarly competitive funders at an earlier stage in their careers. </w:t>
      </w:r>
    </w:p>
    <w:p w14:paraId="65101540" w14:textId="6B9C243B" w:rsidR="006402DE" w:rsidRPr="006402DE" w:rsidRDefault="00526D1C" w:rsidP="006402DE">
      <w:pPr>
        <w:pStyle w:val="ListParagraph"/>
        <w:numPr>
          <w:ilvl w:val="1"/>
          <w:numId w:val="1"/>
        </w:numPr>
        <w:autoSpaceDE w:val="0"/>
        <w:autoSpaceDN w:val="0"/>
        <w:adjustRightInd w:val="0"/>
        <w:spacing w:after="0"/>
        <w:rPr>
          <w:rFonts w:cstheme="minorHAnsi"/>
        </w:rPr>
      </w:pPr>
      <w:r>
        <w:t>Established a strong track record of independent research, previously supported by competitive, peer-reviewed fellowships from funders such as Wellcome</w:t>
      </w:r>
      <w:r w:rsidR="00C6094D">
        <w:t xml:space="preserve"> Trust</w:t>
      </w:r>
      <w:r>
        <w:t xml:space="preserve">, </w:t>
      </w:r>
      <w:r w:rsidR="00C6094D">
        <w:t>UKRI</w:t>
      </w:r>
      <w:r>
        <w:t>, or NIHR.</w:t>
      </w:r>
    </w:p>
    <w:p w14:paraId="0F40AEBD" w14:textId="2A5EA003" w:rsidR="00526D1C" w:rsidRPr="006F00CB" w:rsidRDefault="00526D1C" w:rsidP="006B74C8">
      <w:pPr>
        <w:pStyle w:val="ListParagraph"/>
        <w:numPr>
          <w:ilvl w:val="0"/>
          <w:numId w:val="1"/>
        </w:numPr>
        <w:autoSpaceDE w:val="0"/>
        <w:autoSpaceDN w:val="0"/>
        <w:adjustRightInd w:val="0"/>
        <w:spacing w:after="0"/>
        <w:rPr>
          <w:rFonts w:cstheme="minorHAnsi"/>
        </w:rPr>
      </w:pPr>
      <w:r>
        <w:t>There may only be one Principal Applicant per application.</w:t>
      </w:r>
    </w:p>
    <w:p w14:paraId="1CFEF22C" w14:textId="355FC343" w:rsidR="00526D1C" w:rsidRPr="006F00CB" w:rsidRDefault="00526D1C" w:rsidP="004A61E7">
      <w:pPr>
        <w:pStyle w:val="ListParagraph"/>
        <w:numPr>
          <w:ilvl w:val="0"/>
          <w:numId w:val="1"/>
        </w:numPr>
        <w:autoSpaceDE w:val="0"/>
        <w:autoSpaceDN w:val="0"/>
        <w:adjustRightInd w:val="0"/>
        <w:spacing w:after="0"/>
        <w:rPr>
          <w:rFonts w:cstheme="minorHAnsi"/>
        </w:rPr>
      </w:pPr>
      <w:r w:rsidRPr="006F00CB">
        <w:rPr>
          <w:rFonts w:cstheme="minorHAnsi"/>
        </w:rPr>
        <w:t xml:space="preserve">The work set out in the proposal must be a major commitment for the Principal Applicant; </w:t>
      </w:r>
      <w:r w:rsidRPr="006F00CB">
        <w:rPr>
          <w:rFonts w:cstheme="minorHAnsi"/>
          <w:b/>
          <w:bCs/>
        </w:rPr>
        <w:t>comprising at least 50% of their research time</w:t>
      </w:r>
      <w:r w:rsidRPr="006F00CB">
        <w:rPr>
          <w:rFonts w:cstheme="minorHAnsi"/>
        </w:rPr>
        <w:t>.</w:t>
      </w:r>
    </w:p>
    <w:p w14:paraId="5BFB804D" w14:textId="4A9022EC" w:rsidR="00526D1C" w:rsidRPr="006F00CB" w:rsidRDefault="00526D1C" w:rsidP="004075B0">
      <w:pPr>
        <w:pStyle w:val="ListParagraph"/>
        <w:numPr>
          <w:ilvl w:val="0"/>
          <w:numId w:val="1"/>
        </w:numPr>
        <w:autoSpaceDE w:val="0"/>
        <w:autoSpaceDN w:val="0"/>
        <w:adjustRightInd w:val="0"/>
        <w:spacing w:after="0"/>
        <w:rPr>
          <w:rFonts w:cstheme="minorHAnsi"/>
        </w:rPr>
      </w:pPr>
      <w:r w:rsidRPr="006F00CB">
        <w:rPr>
          <w:rFonts w:cstheme="minorHAnsi"/>
        </w:rPr>
        <w:t>The award may not be used to meet the salary costs of the Principal Applicant who should be in institutionally funded posts for the duration of the grant. There is no NHS support and no FEC.</w:t>
      </w:r>
    </w:p>
    <w:p w14:paraId="1D3CBD85" w14:textId="542B935E" w:rsidR="00526D1C" w:rsidRDefault="00526D1C" w:rsidP="00526D1C">
      <w:pPr>
        <w:pStyle w:val="ListParagraph"/>
        <w:numPr>
          <w:ilvl w:val="0"/>
          <w:numId w:val="1"/>
        </w:numPr>
        <w:autoSpaceDE w:val="0"/>
        <w:autoSpaceDN w:val="0"/>
        <w:adjustRightInd w:val="0"/>
        <w:spacing w:after="0" w:line="23" w:lineRule="atLeast"/>
        <w:rPr>
          <w:rFonts w:cstheme="minorHAnsi"/>
        </w:rPr>
      </w:pPr>
      <w:r>
        <w:rPr>
          <w:rFonts w:cstheme="minorHAnsi"/>
        </w:rPr>
        <w:t>There must be visible strategic commitment to the research by the host institution.</w:t>
      </w:r>
    </w:p>
    <w:p w14:paraId="65469625" w14:textId="77777777" w:rsidR="00526D1C" w:rsidRPr="00526D1C" w:rsidRDefault="00526D1C" w:rsidP="00526D1C">
      <w:pPr>
        <w:pStyle w:val="ListParagraph"/>
        <w:rPr>
          <w:rFonts w:cstheme="minorHAnsi"/>
        </w:rPr>
      </w:pPr>
    </w:p>
    <w:p w14:paraId="09D7F51D" w14:textId="23DF3271" w:rsidR="00467AA3" w:rsidRPr="00467AA3" w:rsidRDefault="00526D1C" w:rsidP="00526D1C">
      <w:pPr>
        <w:autoSpaceDE w:val="0"/>
        <w:autoSpaceDN w:val="0"/>
        <w:adjustRightInd w:val="0"/>
        <w:spacing w:after="0" w:line="23" w:lineRule="atLeast"/>
        <w:rPr>
          <w:rFonts w:cstheme="minorHAnsi"/>
        </w:rPr>
      </w:pPr>
      <w:r>
        <w:rPr>
          <w:rFonts w:cstheme="minorHAnsi"/>
          <w:b/>
          <w:bCs/>
          <w:i/>
          <w:iCs/>
        </w:rPr>
        <w:t>Scope</w:t>
      </w:r>
    </w:p>
    <w:p w14:paraId="4D5B7F05" w14:textId="0773DFDC" w:rsidR="00D92DED" w:rsidRPr="00526D1C" w:rsidRDefault="00D92DED" w:rsidP="00526D1C">
      <w:pPr>
        <w:pStyle w:val="ListParagraph"/>
        <w:numPr>
          <w:ilvl w:val="0"/>
          <w:numId w:val="1"/>
        </w:numPr>
        <w:autoSpaceDE w:val="0"/>
        <w:autoSpaceDN w:val="0"/>
        <w:adjustRightInd w:val="0"/>
        <w:spacing w:after="0"/>
        <w:rPr>
          <w:rFonts w:cstheme="minorHAnsi"/>
        </w:rPr>
      </w:pPr>
      <w:r>
        <w:t>Applications</w:t>
      </w:r>
      <w:r w:rsidR="009D28A5">
        <w:t>,</w:t>
      </w:r>
      <w:r>
        <w:t xml:space="preserve"> which meet the eligibility criteria</w:t>
      </w:r>
      <w:r w:rsidR="009D28A5">
        <w:t>,</w:t>
      </w:r>
      <w:r>
        <w:t xml:space="preserve"> may be in any discipline or disease area. Studies may, for example, include: </w:t>
      </w:r>
    </w:p>
    <w:p w14:paraId="3C79FE75" w14:textId="2074A16D" w:rsidR="00D92DED" w:rsidRPr="00D92DED" w:rsidRDefault="00D92DED" w:rsidP="00D92DED">
      <w:pPr>
        <w:pStyle w:val="ListParagraph"/>
        <w:numPr>
          <w:ilvl w:val="1"/>
          <w:numId w:val="1"/>
        </w:numPr>
        <w:autoSpaceDE w:val="0"/>
        <w:autoSpaceDN w:val="0"/>
        <w:adjustRightInd w:val="0"/>
        <w:spacing w:after="0"/>
        <w:rPr>
          <w:rFonts w:cstheme="minorHAnsi"/>
        </w:rPr>
      </w:pPr>
      <w:r>
        <w:t xml:space="preserve">significant proposals which could lead to improved diagnosis and/or prognostic methods and to new </w:t>
      </w:r>
      <w:r w:rsidR="00526D1C">
        <w:t>treatments.</w:t>
      </w:r>
      <w:r>
        <w:t xml:space="preserve"> </w:t>
      </w:r>
    </w:p>
    <w:p w14:paraId="7DC4B1F7" w14:textId="77777777" w:rsidR="00D92DED" w:rsidRPr="00D92DED" w:rsidRDefault="00D92DED" w:rsidP="00D92DED">
      <w:pPr>
        <w:pStyle w:val="ListParagraph"/>
        <w:numPr>
          <w:ilvl w:val="1"/>
          <w:numId w:val="1"/>
        </w:numPr>
        <w:autoSpaceDE w:val="0"/>
        <w:autoSpaceDN w:val="0"/>
        <w:adjustRightInd w:val="0"/>
        <w:spacing w:after="0"/>
        <w:rPr>
          <w:rFonts w:cstheme="minorHAnsi"/>
        </w:rPr>
      </w:pPr>
      <w:r>
        <w:t>concept validation</w:t>
      </w:r>
    </w:p>
    <w:p w14:paraId="7CBCD1E7" w14:textId="158EE67F" w:rsidR="00526D1C" w:rsidRPr="00526D1C" w:rsidRDefault="00D92DED" w:rsidP="00526D1C">
      <w:pPr>
        <w:pStyle w:val="ListParagraph"/>
        <w:numPr>
          <w:ilvl w:val="1"/>
          <w:numId w:val="1"/>
        </w:numPr>
        <w:autoSpaceDE w:val="0"/>
        <w:autoSpaceDN w:val="0"/>
        <w:adjustRightInd w:val="0"/>
        <w:spacing w:after="0"/>
        <w:rPr>
          <w:rFonts w:cstheme="minorHAnsi"/>
        </w:rPr>
      </w:pPr>
      <w:r>
        <w:t>intervention trials</w:t>
      </w:r>
    </w:p>
    <w:p w14:paraId="262D4F16" w14:textId="1939C328" w:rsidR="00526D1C" w:rsidRPr="00526D1C" w:rsidRDefault="00526D1C" w:rsidP="00526D1C">
      <w:pPr>
        <w:pStyle w:val="ListParagraph"/>
        <w:numPr>
          <w:ilvl w:val="0"/>
          <w:numId w:val="1"/>
        </w:numPr>
        <w:autoSpaceDE w:val="0"/>
        <w:autoSpaceDN w:val="0"/>
        <w:adjustRightInd w:val="0"/>
        <w:spacing w:after="0"/>
        <w:rPr>
          <w:rFonts w:cstheme="minorHAnsi"/>
        </w:rPr>
      </w:pPr>
      <w:r>
        <w:t xml:space="preserve">The following </w:t>
      </w:r>
      <w:r w:rsidR="00D901DD">
        <w:t>types of</w:t>
      </w:r>
      <w:r>
        <w:t xml:space="preserve"> proposal do well at review:</w:t>
      </w:r>
    </w:p>
    <w:p w14:paraId="657213DE" w14:textId="3D865F6B" w:rsidR="00526D1C" w:rsidRPr="00A02AA9" w:rsidRDefault="00A02AA9" w:rsidP="00526D1C">
      <w:pPr>
        <w:pStyle w:val="ListParagraph"/>
        <w:numPr>
          <w:ilvl w:val="1"/>
          <w:numId w:val="1"/>
        </w:numPr>
        <w:autoSpaceDE w:val="0"/>
        <w:autoSpaceDN w:val="0"/>
        <w:adjustRightInd w:val="0"/>
        <w:spacing w:after="0"/>
        <w:rPr>
          <w:rFonts w:cstheme="minorHAnsi"/>
        </w:rPr>
      </w:pPr>
      <w:r>
        <w:t>A research programme that will be transformative and will make a very distinctive contribution.</w:t>
      </w:r>
    </w:p>
    <w:p w14:paraId="67076269" w14:textId="29BDF93C" w:rsidR="00A02AA9" w:rsidRPr="00A02AA9" w:rsidRDefault="00A02AA9" w:rsidP="00526D1C">
      <w:pPr>
        <w:pStyle w:val="ListParagraph"/>
        <w:numPr>
          <w:ilvl w:val="1"/>
          <w:numId w:val="1"/>
        </w:numPr>
        <w:autoSpaceDE w:val="0"/>
        <w:autoSpaceDN w:val="0"/>
        <w:adjustRightInd w:val="0"/>
        <w:spacing w:after="0"/>
        <w:rPr>
          <w:rFonts w:cstheme="minorHAnsi"/>
        </w:rPr>
      </w:pPr>
      <w:r>
        <w:t>A clear timescale and trajectory in terms of how the research will benefit patients</w:t>
      </w:r>
      <w:r w:rsidR="00155DE0">
        <w:t xml:space="preserve"> – this can be longer than the 5 years that is covered by the </w:t>
      </w:r>
      <w:proofErr w:type="gramStart"/>
      <w:r w:rsidR="00155DE0">
        <w:t>Award</w:t>
      </w:r>
      <w:proofErr w:type="gramEnd"/>
      <w:r w:rsidR="00155DE0">
        <w:t xml:space="preserve"> but the pathway must be clear. </w:t>
      </w:r>
    </w:p>
    <w:p w14:paraId="5631B45F" w14:textId="1394C073" w:rsidR="00A02AA9" w:rsidRPr="00A02AA9" w:rsidRDefault="00A02AA9" w:rsidP="00526D1C">
      <w:pPr>
        <w:pStyle w:val="ListParagraph"/>
        <w:numPr>
          <w:ilvl w:val="1"/>
          <w:numId w:val="1"/>
        </w:numPr>
        <w:autoSpaceDE w:val="0"/>
        <w:autoSpaceDN w:val="0"/>
        <w:adjustRightInd w:val="0"/>
        <w:spacing w:after="0"/>
        <w:rPr>
          <w:rFonts w:cstheme="minorHAnsi"/>
        </w:rPr>
      </w:pPr>
      <w:r>
        <w:lastRenderedPageBreak/>
        <w:t xml:space="preserve">The project should address a defined unmet need in a clinical group for which there will be a practical </w:t>
      </w:r>
      <w:r w:rsidR="00607912">
        <w:t>outcome.</w:t>
      </w:r>
    </w:p>
    <w:p w14:paraId="0FE5EA92" w14:textId="39914408" w:rsidR="00A02AA9" w:rsidRPr="006F7E72" w:rsidRDefault="00A02AA9" w:rsidP="00526D1C">
      <w:pPr>
        <w:pStyle w:val="ListParagraph"/>
        <w:numPr>
          <w:ilvl w:val="1"/>
          <w:numId w:val="1"/>
        </w:numPr>
        <w:autoSpaceDE w:val="0"/>
        <w:autoSpaceDN w:val="0"/>
        <w:adjustRightInd w:val="0"/>
        <w:spacing w:after="0"/>
        <w:rPr>
          <w:rFonts w:cstheme="minorHAnsi"/>
        </w:rPr>
      </w:pPr>
      <w:r>
        <w:t xml:space="preserve">The Sir Jules Thorn Trist accepts projects with an element of risk if it is well planned for, </w:t>
      </w:r>
      <w:proofErr w:type="gramStart"/>
      <w:r>
        <w:t>in order to</w:t>
      </w:r>
      <w:proofErr w:type="gramEnd"/>
      <w:r>
        <w:t xml:space="preserve"> reach ground-breaking outcomes.</w:t>
      </w:r>
    </w:p>
    <w:p w14:paraId="14EBC1CC" w14:textId="5A1798DB" w:rsidR="006F7E72" w:rsidRDefault="006F7E72" w:rsidP="006F7E72">
      <w:pPr>
        <w:pStyle w:val="ListParagraph"/>
        <w:numPr>
          <w:ilvl w:val="0"/>
          <w:numId w:val="1"/>
        </w:numPr>
        <w:autoSpaceDE w:val="0"/>
        <w:autoSpaceDN w:val="0"/>
        <w:adjustRightInd w:val="0"/>
        <w:spacing w:after="0"/>
        <w:rPr>
          <w:rFonts w:cstheme="minorHAnsi"/>
        </w:rPr>
      </w:pPr>
      <w:r>
        <w:rPr>
          <w:rFonts w:cstheme="minorHAnsi"/>
        </w:rPr>
        <w:t>Applicant</w:t>
      </w:r>
      <w:r w:rsidR="002605C2">
        <w:rPr>
          <w:rFonts w:cstheme="minorHAnsi"/>
        </w:rPr>
        <w:t>s</w:t>
      </w:r>
      <w:r>
        <w:rPr>
          <w:rFonts w:cstheme="minorHAnsi"/>
        </w:rPr>
        <w:t xml:space="preserve"> </w:t>
      </w:r>
      <w:r w:rsidR="002605C2">
        <w:rPr>
          <w:rFonts w:cstheme="minorHAnsi"/>
        </w:rPr>
        <w:t>should avoid the following:</w:t>
      </w:r>
    </w:p>
    <w:p w14:paraId="37512E2D" w14:textId="3360C55B" w:rsidR="00B0124E" w:rsidRPr="00607912" w:rsidRDefault="002605C2" w:rsidP="00B0124E">
      <w:pPr>
        <w:pStyle w:val="ListParagraph"/>
        <w:numPr>
          <w:ilvl w:val="1"/>
          <w:numId w:val="1"/>
        </w:numPr>
        <w:autoSpaceDE w:val="0"/>
        <w:autoSpaceDN w:val="0"/>
        <w:adjustRightInd w:val="0"/>
        <w:spacing w:after="0"/>
        <w:rPr>
          <w:rFonts w:cstheme="minorHAnsi"/>
        </w:rPr>
      </w:pPr>
      <w:r>
        <w:rPr>
          <w:rFonts w:cstheme="minorHAnsi"/>
        </w:rPr>
        <w:t xml:space="preserve">A research programme that </w:t>
      </w:r>
      <w:r w:rsidR="0040572F">
        <w:rPr>
          <w:rFonts w:cstheme="minorHAnsi"/>
        </w:rPr>
        <w:t xml:space="preserve">focuses only on clinical application (i.e., clinical trial) or </w:t>
      </w:r>
      <w:r w:rsidR="000206B4">
        <w:rPr>
          <w:rFonts w:cstheme="minorHAnsi"/>
        </w:rPr>
        <w:t>o</w:t>
      </w:r>
      <w:r w:rsidR="0040572F">
        <w:rPr>
          <w:rFonts w:cstheme="minorHAnsi"/>
        </w:rPr>
        <w:t>nly mechanistic/pre-clinical work.</w:t>
      </w:r>
    </w:p>
    <w:p w14:paraId="01B15A6F" w14:textId="48CC04AD" w:rsidR="009D28A5" w:rsidRPr="006F00CB" w:rsidRDefault="00467AA3" w:rsidP="00472AA0">
      <w:pPr>
        <w:pStyle w:val="ListParagraph"/>
        <w:numPr>
          <w:ilvl w:val="0"/>
          <w:numId w:val="1"/>
        </w:numPr>
        <w:autoSpaceDE w:val="0"/>
        <w:autoSpaceDN w:val="0"/>
        <w:adjustRightInd w:val="0"/>
        <w:spacing w:after="0"/>
        <w:rPr>
          <w:rFonts w:cstheme="minorHAnsi"/>
        </w:rPr>
      </w:pPr>
      <w:r w:rsidRPr="006F00CB">
        <w:rPr>
          <w:rFonts w:cstheme="minorHAnsi"/>
        </w:rPr>
        <w:t>There must be a clear specification of the hypothesis based on pre-clinical experimental data supporting the rationale of the clinical study, arising from the applicant’s own work</w:t>
      </w:r>
      <w:r w:rsidR="00B0124E" w:rsidRPr="006F00CB">
        <w:rPr>
          <w:rFonts w:cstheme="minorHAnsi"/>
        </w:rPr>
        <w:t xml:space="preserve"> </w:t>
      </w:r>
      <w:r w:rsidRPr="006F00CB">
        <w:rPr>
          <w:rFonts w:cstheme="minorHAnsi"/>
        </w:rPr>
        <w:t>(not derivative of someone else’s observations). Further work to support the hypothesis in the early phase of the grant or to substantiate questions arising from clinical experiments may be supported by experimental animal models.</w:t>
      </w:r>
    </w:p>
    <w:p w14:paraId="65377A23" w14:textId="0C1D1EAE" w:rsidR="00B0124E" w:rsidRDefault="00B0124E" w:rsidP="00B0124E">
      <w:pPr>
        <w:pStyle w:val="ListParagraph"/>
        <w:numPr>
          <w:ilvl w:val="0"/>
          <w:numId w:val="1"/>
        </w:numPr>
        <w:autoSpaceDE w:val="0"/>
        <w:autoSpaceDN w:val="0"/>
        <w:adjustRightInd w:val="0"/>
        <w:spacing w:after="0"/>
        <w:rPr>
          <w:rFonts w:cstheme="minorHAnsi"/>
        </w:rPr>
      </w:pPr>
      <w:r>
        <w:rPr>
          <w:rFonts w:cstheme="minorHAnsi"/>
        </w:rPr>
        <w:t>Applications must cover the following points</w:t>
      </w:r>
      <w:r w:rsidR="009D28A5">
        <w:rPr>
          <w:rFonts w:cstheme="minorHAnsi"/>
        </w:rPr>
        <w:t xml:space="preserve"> (for full list see guidelines)</w:t>
      </w:r>
      <w:r>
        <w:rPr>
          <w:rFonts w:cstheme="minorHAnsi"/>
        </w:rPr>
        <w:t>:</w:t>
      </w:r>
    </w:p>
    <w:p w14:paraId="05CC4131" w14:textId="791F681F" w:rsidR="00B0124E" w:rsidRDefault="00B0124E" w:rsidP="00B0124E">
      <w:pPr>
        <w:pStyle w:val="ListParagraph"/>
        <w:numPr>
          <w:ilvl w:val="1"/>
          <w:numId w:val="1"/>
        </w:numPr>
        <w:autoSpaceDE w:val="0"/>
        <w:autoSpaceDN w:val="0"/>
        <w:adjustRightInd w:val="0"/>
        <w:spacing w:after="0"/>
        <w:rPr>
          <w:rFonts w:cstheme="minorHAnsi"/>
        </w:rPr>
      </w:pPr>
      <w:r>
        <w:rPr>
          <w:rFonts w:cstheme="minorHAnsi"/>
        </w:rPr>
        <w:t>All proposal must be based on appropriate bio-statistical analysis.</w:t>
      </w:r>
    </w:p>
    <w:p w14:paraId="4AAE57E9" w14:textId="6DD87E2F" w:rsidR="00B0124E" w:rsidRDefault="00B0124E" w:rsidP="00B0124E">
      <w:pPr>
        <w:pStyle w:val="ListParagraph"/>
        <w:numPr>
          <w:ilvl w:val="1"/>
          <w:numId w:val="1"/>
        </w:numPr>
        <w:autoSpaceDE w:val="0"/>
        <w:autoSpaceDN w:val="0"/>
        <w:adjustRightInd w:val="0"/>
        <w:spacing w:after="0"/>
        <w:rPr>
          <w:rFonts w:cstheme="minorHAnsi"/>
        </w:rPr>
      </w:pPr>
      <w:r>
        <w:rPr>
          <w:rFonts w:cstheme="minorHAnsi"/>
        </w:rPr>
        <w:t xml:space="preserve">The project </w:t>
      </w:r>
      <w:r w:rsidRPr="009D28A5">
        <w:rPr>
          <w:rFonts w:cstheme="minorHAnsi"/>
          <w:b/>
          <w:bCs/>
        </w:rPr>
        <w:t>must include research involving patients.</w:t>
      </w:r>
    </w:p>
    <w:p w14:paraId="6B7474E9" w14:textId="30D40814" w:rsidR="00467AA3" w:rsidRPr="009D28A5" w:rsidRDefault="00B0124E" w:rsidP="008F2807">
      <w:pPr>
        <w:pStyle w:val="ListParagraph"/>
        <w:numPr>
          <w:ilvl w:val="1"/>
          <w:numId w:val="1"/>
        </w:numPr>
        <w:autoSpaceDE w:val="0"/>
        <w:autoSpaceDN w:val="0"/>
        <w:adjustRightInd w:val="0"/>
        <w:spacing w:after="0"/>
        <w:rPr>
          <w:rFonts w:cstheme="minorHAnsi"/>
        </w:rPr>
      </w:pPr>
      <w:r w:rsidRPr="009D28A5">
        <w:rPr>
          <w:rFonts w:cstheme="minorHAnsi"/>
        </w:rPr>
        <w:t>It must set out a clear strategy defining how the research will translate into benefits for patients and the timescale within which this will take place</w:t>
      </w:r>
      <w:r w:rsidR="009D28A5" w:rsidRPr="009D28A5">
        <w:rPr>
          <w:rFonts w:cstheme="minorHAnsi"/>
        </w:rPr>
        <w:t>.</w:t>
      </w:r>
    </w:p>
    <w:p w14:paraId="3D22F38B" w14:textId="77777777" w:rsidR="009D28A5" w:rsidRDefault="009D28A5" w:rsidP="009D28A5">
      <w:pPr>
        <w:spacing w:after="0"/>
        <w:rPr>
          <w:b/>
          <w:bCs/>
          <w:i/>
          <w:iCs/>
        </w:rPr>
      </w:pPr>
    </w:p>
    <w:p w14:paraId="1BDD43BA" w14:textId="162D32A3" w:rsidR="005E4707" w:rsidRPr="00CF657B" w:rsidRDefault="005E4707" w:rsidP="005E4707">
      <w:pPr>
        <w:spacing w:after="0" w:line="23" w:lineRule="atLeast"/>
        <w:rPr>
          <w:b/>
        </w:rPr>
      </w:pPr>
      <w:r w:rsidRPr="00CF657B">
        <w:rPr>
          <w:b/>
        </w:rPr>
        <w:t>Expressions of Interest</w:t>
      </w:r>
    </w:p>
    <w:p w14:paraId="5EFC5900" w14:textId="77777777" w:rsidR="005E4707" w:rsidRPr="00CF657B" w:rsidRDefault="005E4707" w:rsidP="005E4707">
      <w:pPr>
        <w:spacing w:after="0" w:line="23" w:lineRule="atLeast"/>
        <w:rPr>
          <w:b/>
        </w:rPr>
      </w:pPr>
    </w:p>
    <w:p w14:paraId="22548409" w14:textId="2E5510D6" w:rsidR="005E4707" w:rsidRPr="00CF657B" w:rsidRDefault="005E4707" w:rsidP="005E4707">
      <w:pPr>
        <w:spacing w:after="0" w:line="23" w:lineRule="atLeast"/>
      </w:pPr>
      <w:r w:rsidRPr="00CF657B">
        <w:t xml:space="preserve">Nominated candidates </w:t>
      </w:r>
      <w:r w:rsidR="004967BC">
        <w:t>ar</w:t>
      </w:r>
      <w:r w:rsidR="006E6BF9" w:rsidRPr="00CF657B">
        <w:t xml:space="preserve">e asked to </w:t>
      </w:r>
      <w:r w:rsidRPr="00CF657B">
        <w:t>submit the following:</w:t>
      </w:r>
    </w:p>
    <w:p w14:paraId="5E807074" w14:textId="77777777" w:rsidR="006E6BF9" w:rsidRPr="00CF657B" w:rsidRDefault="006E6BF9" w:rsidP="005E4707">
      <w:pPr>
        <w:spacing w:after="0" w:line="23" w:lineRule="atLeast"/>
      </w:pPr>
    </w:p>
    <w:p w14:paraId="1F5A02EC" w14:textId="65F474C2" w:rsidR="005E4707" w:rsidRDefault="006E6BF9" w:rsidP="005E4707">
      <w:pPr>
        <w:numPr>
          <w:ilvl w:val="0"/>
          <w:numId w:val="1"/>
        </w:numPr>
        <w:spacing w:after="0" w:line="23" w:lineRule="atLeast"/>
        <w:rPr>
          <w:rFonts w:eastAsia="Times New Roman"/>
          <w:color w:val="000000"/>
        </w:rPr>
      </w:pPr>
      <w:r w:rsidRPr="004967BC">
        <w:rPr>
          <w:rFonts w:eastAsia="Times New Roman"/>
          <w:b/>
          <w:bCs/>
          <w:color w:val="000000"/>
        </w:rPr>
        <w:t>2000-word</w:t>
      </w:r>
      <w:r w:rsidR="005E4707" w:rsidRPr="004967BC">
        <w:rPr>
          <w:rFonts w:eastAsia="Times New Roman"/>
          <w:b/>
          <w:bCs/>
          <w:color w:val="000000"/>
        </w:rPr>
        <w:t xml:space="preserve"> </w:t>
      </w:r>
      <w:r w:rsidR="005E4707" w:rsidRPr="00CF657B">
        <w:rPr>
          <w:rFonts w:eastAsia="Times New Roman"/>
          <w:color w:val="000000"/>
        </w:rPr>
        <w:t xml:space="preserve">summary of the proposed </w:t>
      </w:r>
      <w:r w:rsidR="00CF657B" w:rsidRPr="00CF657B">
        <w:rPr>
          <w:rFonts w:eastAsia="Times New Roman"/>
          <w:color w:val="000000"/>
        </w:rPr>
        <w:t>research</w:t>
      </w:r>
      <w:r w:rsidR="009D28A5">
        <w:rPr>
          <w:rFonts w:eastAsia="Times New Roman"/>
          <w:color w:val="000000"/>
        </w:rPr>
        <w:t>,</w:t>
      </w:r>
      <w:r w:rsidR="005E4707" w:rsidRPr="00CF657B">
        <w:rPr>
          <w:rFonts w:eastAsia="Times New Roman"/>
          <w:color w:val="000000"/>
        </w:rPr>
        <w:t xml:space="preserve"> explaining why it would be suitable for a translational study, the timescale for clinical applicability, the unmet need which is to be investigated and how the research will meet that need.  The summary should include a word count</w:t>
      </w:r>
      <w:r w:rsidR="009D28A5">
        <w:rPr>
          <w:rFonts w:eastAsia="Times New Roman"/>
          <w:color w:val="000000"/>
        </w:rPr>
        <w:t>.</w:t>
      </w:r>
    </w:p>
    <w:p w14:paraId="0971776C" w14:textId="77777777" w:rsidR="004967BC" w:rsidRDefault="004967BC" w:rsidP="004967BC">
      <w:pPr>
        <w:spacing w:after="0" w:line="23" w:lineRule="atLeast"/>
        <w:rPr>
          <w:rFonts w:eastAsia="Times New Roman"/>
          <w:color w:val="000000"/>
        </w:rPr>
      </w:pPr>
    </w:p>
    <w:p w14:paraId="114B29BD" w14:textId="088DFC17" w:rsidR="008D3A63" w:rsidRDefault="008D3A63" w:rsidP="005E4707">
      <w:pPr>
        <w:numPr>
          <w:ilvl w:val="0"/>
          <w:numId w:val="1"/>
        </w:numPr>
        <w:spacing w:after="0" w:line="23" w:lineRule="atLeast"/>
        <w:rPr>
          <w:rFonts w:eastAsia="Times New Roman"/>
          <w:color w:val="000000"/>
        </w:rPr>
      </w:pPr>
      <w:r w:rsidRPr="004967BC">
        <w:rPr>
          <w:rFonts w:eastAsia="Times New Roman"/>
          <w:b/>
          <w:bCs/>
          <w:color w:val="000000"/>
        </w:rPr>
        <w:t>250-word</w:t>
      </w:r>
      <w:r>
        <w:rPr>
          <w:rFonts w:eastAsia="Times New Roman"/>
          <w:color w:val="000000"/>
        </w:rPr>
        <w:t xml:space="preserve"> abstract of the proposed project</w:t>
      </w:r>
      <w:r w:rsidR="009D28A5">
        <w:rPr>
          <w:rFonts w:eastAsia="Times New Roman"/>
          <w:color w:val="000000"/>
        </w:rPr>
        <w:t>.</w:t>
      </w:r>
    </w:p>
    <w:p w14:paraId="388AC51D" w14:textId="77777777" w:rsidR="004967BC" w:rsidRDefault="004967BC" w:rsidP="004967BC">
      <w:pPr>
        <w:spacing w:after="0" w:line="23" w:lineRule="atLeast"/>
        <w:rPr>
          <w:rFonts w:eastAsia="Times New Roman"/>
          <w:color w:val="000000"/>
        </w:rPr>
      </w:pPr>
    </w:p>
    <w:p w14:paraId="432DB207" w14:textId="231F7310" w:rsidR="008D3A63" w:rsidRDefault="008D3A63" w:rsidP="005E4707">
      <w:pPr>
        <w:numPr>
          <w:ilvl w:val="0"/>
          <w:numId w:val="1"/>
        </w:numPr>
        <w:spacing w:after="0" w:line="23" w:lineRule="atLeast"/>
        <w:rPr>
          <w:rFonts w:eastAsia="Times New Roman"/>
          <w:color w:val="000000"/>
        </w:rPr>
      </w:pPr>
      <w:r>
        <w:rPr>
          <w:rFonts w:eastAsia="Times New Roman"/>
          <w:color w:val="000000"/>
        </w:rPr>
        <w:t>Short statements (150 words each) explaining how the Principal Applicant meets the person specification and how they will meet the required time commitment</w:t>
      </w:r>
      <w:r w:rsidR="009D28A5">
        <w:rPr>
          <w:rFonts w:eastAsia="Times New Roman"/>
          <w:color w:val="000000"/>
        </w:rPr>
        <w:t>.</w:t>
      </w:r>
    </w:p>
    <w:p w14:paraId="47C77013" w14:textId="77777777" w:rsidR="004967BC" w:rsidRDefault="004967BC" w:rsidP="004967BC">
      <w:pPr>
        <w:spacing w:after="0" w:line="23" w:lineRule="atLeast"/>
        <w:rPr>
          <w:rFonts w:eastAsia="Times New Roman"/>
          <w:color w:val="000000"/>
        </w:rPr>
      </w:pPr>
    </w:p>
    <w:p w14:paraId="4303CF15" w14:textId="4A0CB893" w:rsidR="008D3A63" w:rsidRDefault="008D3A63" w:rsidP="005E4707">
      <w:pPr>
        <w:numPr>
          <w:ilvl w:val="0"/>
          <w:numId w:val="1"/>
        </w:numPr>
        <w:spacing w:after="0" w:line="23" w:lineRule="atLeast"/>
        <w:rPr>
          <w:rFonts w:eastAsia="Times New Roman"/>
          <w:color w:val="000000"/>
        </w:rPr>
      </w:pPr>
      <w:r>
        <w:rPr>
          <w:rFonts w:eastAsia="Times New Roman"/>
          <w:color w:val="000000"/>
        </w:rPr>
        <w:t>A short statement (400 words max.) providing evidence of the impact of the Principal Applicant’s previous work, and the institutional resources supporting the research</w:t>
      </w:r>
      <w:r w:rsidR="009D28A5">
        <w:rPr>
          <w:rFonts w:eastAsia="Times New Roman"/>
          <w:color w:val="000000"/>
        </w:rPr>
        <w:t>.</w:t>
      </w:r>
    </w:p>
    <w:p w14:paraId="561A71CA" w14:textId="77777777" w:rsidR="004967BC" w:rsidRPr="00CF657B" w:rsidRDefault="004967BC" w:rsidP="004967BC">
      <w:pPr>
        <w:spacing w:after="0" w:line="23" w:lineRule="atLeast"/>
        <w:rPr>
          <w:rFonts w:eastAsia="Times New Roman"/>
          <w:color w:val="000000"/>
        </w:rPr>
      </w:pPr>
    </w:p>
    <w:p w14:paraId="3DA43512" w14:textId="6511BE69" w:rsidR="00CF657B" w:rsidRDefault="008D3A63" w:rsidP="004967BC">
      <w:pPr>
        <w:numPr>
          <w:ilvl w:val="0"/>
          <w:numId w:val="1"/>
        </w:numPr>
        <w:spacing w:after="0" w:line="240" w:lineRule="auto"/>
        <w:rPr>
          <w:rFonts w:eastAsia="Times New Roman"/>
          <w:color w:val="000000"/>
        </w:rPr>
      </w:pPr>
      <w:r>
        <w:rPr>
          <w:rFonts w:eastAsia="Times New Roman"/>
          <w:color w:val="000000"/>
        </w:rPr>
        <w:t>K</w:t>
      </w:r>
      <w:r w:rsidR="005E4707" w:rsidRPr="00CF657B">
        <w:rPr>
          <w:rFonts w:eastAsia="Times New Roman"/>
          <w:color w:val="000000"/>
        </w:rPr>
        <w:t xml:space="preserve">ey references (maximum of </w:t>
      </w:r>
      <w:r>
        <w:rPr>
          <w:rFonts w:eastAsia="Times New Roman"/>
          <w:color w:val="000000"/>
        </w:rPr>
        <w:t>3</w:t>
      </w:r>
      <w:r w:rsidR="005E4707" w:rsidRPr="00CF657B">
        <w:rPr>
          <w:rFonts w:eastAsia="Times New Roman"/>
          <w:color w:val="000000"/>
        </w:rPr>
        <w:t>0) supporting the proposed research.  Each reference to include PubMed ID number, title, name of first author and number of citations</w:t>
      </w:r>
      <w:r w:rsidR="004967BC">
        <w:rPr>
          <w:rFonts w:eastAsia="Times New Roman"/>
          <w:color w:val="000000"/>
        </w:rPr>
        <w:t xml:space="preserve"> to date</w:t>
      </w:r>
      <w:r w:rsidR="009D28A5">
        <w:rPr>
          <w:rFonts w:eastAsia="Times New Roman"/>
          <w:color w:val="000000"/>
        </w:rPr>
        <w:t>.</w:t>
      </w:r>
    </w:p>
    <w:p w14:paraId="2CEADB96" w14:textId="77777777" w:rsidR="004967BC" w:rsidRPr="004967BC" w:rsidRDefault="004967BC" w:rsidP="004967BC">
      <w:pPr>
        <w:spacing w:after="0" w:line="240" w:lineRule="auto"/>
        <w:rPr>
          <w:rFonts w:eastAsia="Times New Roman"/>
          <w:color w:val="000000"/>
        </w:rPr>
      </w:pPr>
    </w:p>
    <w:p w14:paraId="2D8724AB" w14:textId="1588D8A5" w:rsidR="005E4707" w:rsidRPr="00CF657B" w:rsidRDefault="009D28A5" w:rsidP="005E4707">
      <w:pPr>
        <w:numPr>
          <w:ilvl w:val="0"/>
          <w:numId w:val="1"/>
        </w:numPr>
        <w:spacing w:after="0" w:line="240" w:lineRule="auto"/>
        <w:rPr>
          <w:rFonts w:eastAsia="Times New Roman"/>
          <w:color w:val="000000"/>
        </w:rPr>
      </w:pPr>
      <w:r>
        <w:rPr>
          <w:rFonts w:eastAsia="Times New Roman"/>
          <w:color w:val="000000"/>
        </w:rPr>
        <w:t>A s</w:t>
      </w:r>
      <w:r w:rsidR="005E4707" w:rsidRPr="00CF657B">
        <w:rPr>
          <w:rFonts w:eastAsia="Times New Roman"/>
          <w:color w:val="000000"/>
        </w:rPr>
        <w:t xml:space="preserve">hort CV of the </w:t>
      </w:r>
      <w:r>
        <w:rPr>
          <w:rFonts w:eastAsia="Times New Roman"/>
          <w:color w:val="000000"/>
        </w:rPr>
        <w:t>P</w:t>
      </w:r>
      <w:r w:rsidR="005E4707" w:rsidRPr="00CF657B">
        <w:rPr>
          <w:rFonts w:eastAsia="Times New Roman"/>
          <w:color w:val="000000"/>
        </w:rPr>
        <w:t xml:space="preserve">rincipal </w:t>
      </w:r>
      <w:r>
        <w:rPr>
          <w:rFonts w:eastAsia="Times New Roman"/>
          <w:color w:val="000000"/>
        </w:rPr>
        <w:t>A</w:t>
      </w:r>
      <w:r w:rsidR="005E4707" w:rsidRPr="00CF657B">
        <w:rPr>
          <w:rFonts w:eastAsia="Times New Roman"/>
          <w:color w:val="000000"/>
        </w:rPr>
        <w:t xml:space="preserve">pplicant, including major publications relevant to the application, a list of current grant awards and a list of grant applications awaiting decision.  </w:t>
      </w:r>
      <w:r w:rsidR="006402DE">
        <w:rPr>
          <w:rFonts w:eastAsia="Times New Roman"/>
          <w:b/>
          <w:bCs/>
          <w:color w:val="000000"/>
        </w:rPr>
        <w:t xml:space="preserve">The </w:t>
      </w:r>
      <w:r w:rsidR="005E4707" w:rsidRPr="004967BC">
        <w:rPr>
          <w:rFonts w:eastAsia="Times New Roman"/>
          <w:b/>
          <w:bCs/>
          <w:color w:val="000000"/>
        </w:rPr>
        <w:t>CV, publications list and grant list not to exceed 3 pages in total</w:t>
      </w:r>
      <w:r>
        <w:rPr>
          <w:rFonts w:eastAsia="Times New Roman"/>
          <w:b/>
          <w:bCs/>
          <w:color w:val="000000"/>
        </w:rPr>
        <w:t>.</w:t>
      </w:r>
    </w:p>
    <w:p w14:paraId="6C8EE94B" w14:textId="77777777" w:rsidR="00CF657B" w:rsidRPr="00CF657B" w:rsidRDefault="00CF657B" w:rsidP="00CF657B">
      <w:pPr>
        <w:spacing w:after="0" w:line="240" w:lineRule="auto"/>
        <w:rPr>
          <w:rFonts w:eastAsia="Times New Roman"/>
          <w:color w:val="000000"/>
        </w:rPr>
      </w:pPr>
    </w:p>
    <w:p w14:paraId="34968D36" w14:textId="198A365B" w:rsidR="005E4707" w:rsidRPr="00CF657B" w:rsidRDefault="005E4707" w:rsidP="005E4707">
      <w:pPr>
        <w:numPr>
          <w:ilvl w:val="0"/>
          <w:numId w:val="1"/>
        </w:numPr>
        <w:spacing w:after="0" w:line="240" w:lineRule="auto"/>
        <w:rPr>
          <w:rFonts w:eastAsia="Times New Roman"/>
          <w:color w:val="000000"/>
        </w:rPr>
      </w:pPr>
      <w:r w:rsidRPr="00CF657B">
        <w:rPr>
          <w:rFonts w:eastAsia="Times New Roman"/>
          <w:color w:val="000000"/>
        </w:rPr>
        <w:t>A single page appendix containing figures/diagrams may also be included</w:t>
      </w:r>
      <w:r w:rsidR="009D28A5">
        <w:rPr>
          <w:rFonts w:eastAsia="Times New Roman"/>
          <w:color w:val="000000"/>
        </w:rPr>
        <w:t>.</w:t>
      </w:r>
    </w:p>
    <w:p w14:paraId="03A107F4" w14:textId="77777777" w:rsidR="00CF657B" w:rsidRPr="00CF657B" w:rsidRDefault="00CF657B" w:rsidP="00CF657B">
      <w:pPr>
        <w:spacing w:after="0" w:line="240" w:lineRule="auto"/>
        <w:rPr>
          <w:rFonts w:eastAsia="Times New Roman"/>
          <w:color w:val="000000"/>
        </w:rPr>
      </w:pPr>
    </w:p>
    <w:p w14:paraId="0EB42956" w14:textId="6653FD73" w:rsidR="005E4707" w:rsidRPr="00CF657B" w:rsidRDefault="004967BC" w:rsidP="005E4707">
      <w:pPr>
        <w:numPr>
          <w:ilvl w:val="0"/>
          <w:numId w:val="1"/>
        </w:numPr>
        <w:spacing w:after="0" w:line="240" w:lineRule="auto"/>
        <w:rPr>
          <w:rFonts w:eastAsia="Times New Roman"/>
          <w:color w:val="000000"/>
        </w:rPr>
      </w:pPr>
      <w:r>
        <w:rPr>
          <w:rFonts w:eastAsia="Times New Roman"/>
          <w:color w:val="000000"/>
        </w:rPr>
        <w:t>Projected c</w:t>
      </w:r>
      <w:r w:rsidR="005E4707" w:rsidRPr="00CF657B">
        <w:rPr>
          <w:rFonts w:eastAsia="Times New Roman"/>
          <w:color w:val="000000"/>
        </w:rPr>
        <w:t xml:space="preserve">osts completed on </w:t>
      </w:r>
      <w:r w:rsidR="00125E45">
        <w:rPr>
          <w:rFonts w:eastAsia="Times New Roman"/>
          <w:color w:val="000000"/>
        </w:rPr>
        <w:t>Worktribe</w:t>
      </w:r>
      <w:r w:rsidR="005E4707" w:rsidRPr="00CF657B">
        <w:rPr>
          <w:rFonts w:eastAsia="Times New Roman"/>
          <w:color w:val="000000"/>
        </w:rPr>
        <w:t xml:space="preserve">. A copy of the </w:t>
      </w:r>
      <w:r w:rsidR="00125E45">
        <w:rPr>
          <w:rFonts w:eastAsia="Times New Roman"/>
          <w:color w:val="000000"/>
        </w:rPr>
        <w:t>Worktribe summary statement</w:t>
      </w:r>
      <w:r w:rsidR="005E4707" w:rsidRPr="00CF657B">
        <w:rPr>
          <w:rFonts w:eastAsia="Times New Roman"/>
          <w:color w:val="000000"/>
        </w:rPr>
        <w:t xml:space="preserve"> will suffic</w:t>
      </w:r>
      <w:r w:rsidR="00CF657B" w:rsidRPr="00CF657B">
        <w:rPr>
          <w:rFonts w:eastAsia="Times New Roman"/>
          <w:color w:val="000000"/>
        </w:rPr>
        <w:t>e</w:t>
      </w:r>
      <w:r w:rsidR="009D28A5">
        <w:rPr>
          <w:rFonts w:eastAsia="Times New Roman"/>
          <w:color w:val="000000"/>
        </w:rPr>
        <w:t>.</w:t>
      </w:r>
    </w:p>
    <w:p w14:paraId="0E282268" w14:textId="77777777" w:rsidR="00CF657B" w:rsidRPr="00CF657B" w:rsidRDefault="00CF657B" w:rsidP="00CF657B">
      <w:pPr>
        <w:spacing w:after="0" w:line="240" w:lineRule="auto"/>
        <w:rPr>
          <w:rFonts w:eastAsia="Times New Roman"/>
          <w:color w:val="000000"/>
        </w:rPr>
      </w:pPr>
    </w:p>
    <w:p w14:paraId="27469ED7" w14:textId="589397E8" w:rsidR="00155DE0" w:rsidRPr="00155DE0" w:rsidRDefault="005E4707" w:rsidP="00155DE0">
      <w:pPr>
        <w:numPr>
          <w:ilvl w:val="0"/>
          <w:numId w:val="1"/>
        </w:numPr>
        <w:autoSpaceDE w:val="0"/>
        <w:autoSpaceDN w:val="0"/>
        <w:adjustRightInd w:val="0"/>
        <w:spacing w:after="0" w:line="240" w:lineRule="auto"/>
        <w:rPr>
          <w:rFonts w:cstheme="minorHAnsi"/>
        </w:rPr>
      </w:pPr>
      <w:r w:rsidRPr="00155DE0">
        <w:rPr>
          <w:rFonts w:eastAsia="Times New Roman"/>
          <w:color w:val="000000"/>
        </w:rPr>
        <w:t xml:space="preserve">An email from </w:t>
      </w:r>
      <w:r w:rsidR="006E6BF9" w:rsidRPr="00155DE0">
        <w:rPr>
          <w:rFonts w:eastAsia="Times New Roman"/>
          <w:color w:val="000000"/>
        </w:rPr>
        <w:t>the</w:t>
      </w:r>
      <w:r w:rsidRPr="00155DE0">
        <w:rPr>
          <w:rFonts w:eastAsia="Times New Roman"/>
          <w:color w:val="000000"/>
        </w:rPr>
        <w:t xml:space="preserve"> Head of Department confirming their support.</w:t>
      </w:r>
    </w:p>
    <w:sectPr w:rsidR="0002786F" w:rsidRPr="00155DE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73958" w14:textId="77777777" w:rsidR="004374B4" w:rsidRDefault="004374B4" w:rsidP="00467AA3">
      <w:pPr>
        <w:spacing w:after="0" w:line="240" w:lineRule="auto"/>
      </w:pPr>
      <w:r>
        <w:separator/>
      </w:r>
    </w:p>
  </w:endnote>
  <w:endnote w:type="continuationSeparator" w:id="0">
    <w:p w14:paraId="0088CB3B" w14:textId="77777777" w:rsidR="004374B4" w:rsidRDefault="004374B4" w:rsidP="0046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7A861" w14:textId="77777777" w:rsidR="004374B4" w:rsidRDefault="004374B4" w:rsidP="00467AA3">
      <w:pPr>
        <w:spacing w:after="0" w:line="240" w:lineRule="auto"/>
      </w:pPr>
      <w:r>
        <w:separator/>
      </w:r>
    </w:p>
  </w:footnote>
  <w:footnote w:type="continuationSeparator" w:id="0">
    <w:p w14:paraId="584E750A" w14:textId="77777777" w:rsidR="004374B4" w:rsidRDefault="004374B4" w:rsidP="0046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3CB0E" w14:textId="77777777" w:rsidR="00155DE0" w:rsidRDefault="00467AA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24D0D"/>
    <w:multiLevelType w:val="hybridMultilevel"/>
    <w:tmpl w:val="5944FA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2A02D7B"/>
    <w:multiLevelType w:val="hybridMultilevel"/>
    <w:tmpl w:val="C62C0014"/>
    <w:lvl w:ilvl="0" w:tplc="08090001">
      <w:start w:val="1"/>
      <w:numFmt w:val="bullet"/>
      <w:lvlText w:val=""/>
      <w:lvlJc w:val="left"/>
      <w:pPr>
        <w:ind w:left="360" w:hanging="360"/>
      </w:pPr>
      <w:rPr>
        <w:rFonts w:ascii="Symbol" w:hAnsi="Symbol" w:hint="default"/>
      </w:rPr>
    </w:lvl>
    <w:lvl w:ilvl="1" w:tplc="8A5C658E">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C444AC2"/>
    <w:multiLevelType w:val="hybridMultilevel"/>
    <w:tmpl w:val="7FE63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71646734">
    <w:abstractNumId w:val="1"/>
  </w:num>
  <w:num w:numId="2" w16cid:durableId="1696418156">
    <w:abstractNumId w:val="2"/>
  </w:num>
  <w:num w:numId="3" w16cid:durableId="1648510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A3"/>
    <w:rsid w:val="000206B4"/>
    <w:rsid w:val="000E2339"/>
    <w:rsid w:val="00125E45"/>
    <w:rsid w:val="00155DE0"/>
    <w:rsid w:val="002605C2"/>
    <w:rsid w:val="002E29F9"/>
    <w:rsid w:val="002E6490"/>
    <w:rsid w:val="0040572F"/>
    <w:rsid w:val="004374B4"/>
    <w:rsid w:val="00467AA3"/>
    <w:rsid w:val="004967BC"/>
    <w:rsid w:val="00526D1C"/>
    <w:rsid w:val="005B4DC4"/>
    <w:rsid w:val="005E4707"/>
    <w:rsid w:val="00607912"/>
    <w:rsid w:val="006402DE"/>
    <w:rsid w:val="006E6BF9"/>
    <w:rsid w:val="006F00CB"/>
    <w:rsid w:val="006F7E72"/>
    <w:rsid w:val="008A3A93"/>
    <w:rsid w:val="008C0944"/>
    <w:rsid w:val="008D3A63"/>
    <w:rsid w:val="009D28A5"/>
    <w:rsid w:val="00A02AA9"/>
    <w:rsid w:val="00B0124E"/>
    <w:rsid w:val="00C6094D"/>
    <w:rsid w:val="00CF657B"/>
    <w:rsid w:val="00D12D04"/>
    <w:rsid w:val="00D901DD"/>
    <w:rsid w:val="00D92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6BE7"/>
  <w15:chartTrackingRefBased/>
  <w15:docId w15:val="{C170B088-5938-4F27-820C-B20C3106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AA3"/>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AA3"/>
    <w:pPr>
      <w:ind w:left="720"/>
      <w:contextualSpacing/>
    </w:pPr>
  </w:style>
  <w:style w:type="paragraph" w:styleId="Header">
    <w:name w:val="header"/>
    <w:basedOn w:val="Normal"/>
    <w:link w:val="HeaderChar"/>
    <w:uiPriority w:val="99"/>
    <w:unhideWhenUsed/>
    <w:rsid w:val="00467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AA3"/>
  </w:style>
  <w:style w:type="paragraph" w:styleId="Footer">
    <w:name w:val="footer"/>
    <w:basedOn w:val="Normal"/>
    <w:link w:val="FooterChar"/>
    <w:uiPriority w:val="99"/>
    <w:unhideWhenUsed/>
    <w:rsid w:val="00467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AA3"/>
  </w:style>
  <w:style w:type="character" w:styleId="Hyperlink">
    <w:name w:val="Hyperlink"/>
    <w:basedOn w:val="DefaultParagraphFont"/>
    <w:uiPriority w:val="99"/>
    <w:unhideWhenUsed/>
    <w:rsid w:val="009D28A5"/>
    <w:rPr>
      <w:color w:val="0563C1" w:themeColor="hyperlink"/>
      <w:u w:val="single"/>
    </w:rPr>
  </w:style>
  <w:style w:type="character" w:styleId="UnresolvedMention">
    <w:name w:val="Unresolved Mention"/>
    <w:basedOn w:val="DefaultParagraphFont"/>
    <w:uiPriority w:val="99"/>
    <w:semiHidden/>
    <w:unhideWhenUsed/>
    <w:rsid w:val="009D28A5"/>
    <w:rPr>
      <w:color w:val="605E5C"/>
      <w:shd w:val="clear" w:color="auto" w:fill="E1DFDD"/>
    </w:rPr>
  </w:style>
  <w:style w:type="paragraph" w:customStyle="1" w:styleId="Default">
    <w:name w:val="Default"/>
    <w:rsid w:val="006402D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015910">
      <w:bodyDiv w:val="1"/>
      <w:marLeft w:val="0"/>
      <w:marRight w:val="0"/>
      <w:marTop w:val="0"/>
      <w:marBottom w:val="0"/>
      <w:divBdr>
        <w:top w:val="none" w:sz="0" w:space="0" w:color="auto"/>
        <w:left w:val="none" w:sz="0" w:space="0" w:color="auto"/>
        <w:bottom w:val="none" w:sz="0" w:space="0" w:color="auto"/>
        <w:right w:val="none" w:sz="0" w:space="0" w:color="auto"/>
      </w:divBdr>
    </w:div>
    <w:div w:id="18134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lesthorntrust.org.uk/programmes/medical-research/the-sir-jules-thorn-award-for-biomedical-research/"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7d25ac-87b5-49d6-b270-b1476f469eff" xsi:nil="true"/>
    <lcf76f155ced4ddcb4097134ff3c332f xmlns="8df9997f-1de4-450d-8b10-c4d1712a474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B05BA921A7D46BA8FA9451B163D8E" ma:contentTypeVersion="18" ma:contentTypeDescription="Create a new document." ma:contentTypeScope="" ma:versionID="b2555186caa621e00a55b734ca7793bc">
  <xsd:schema xmlns:xsd="http://www.w3.org/2001/XMLSchema" xmlns:xs="http://www.w3.org/2001/XMLSchema" xmlns:p="http://schemas.microsoft.com/office/2006/metadata/properties" xmlns:ns2="8df9997f-1de4-450d-8b10-c4d1712a474f" xmlns:ns3="fd7d25ac-87b5-49d6-b270-b1476f469eff" targetNamespace="http://schemas.microsoft.com/office/2006/metadata/properties" ma:root="true" ma:fieldsID="75bc8333a7fbb243bd4317787e0baa7e" ns2:_="" ns3:_="">
    <xsd:import namespace="8df9997f-1de4-450d-8b10-c4d1712a474f"/>
    <xsd:import namespace="fd7d25ac-87b5-49d6-b270-b1476f469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9997f-1de4-450d-8b10-c4d1712a4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7d25ac-87b5-49d6-b270-b1476f469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93ced2-4bbf-4150-8713-70ab6a8c4b9f}" ma:internalName="TaxCatchAll" ma:showField="CatchAllData" ma:web="fd7d25ac-87b5-49d6-b270-b1476f469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3ABEC-C2DC-4077-BE4E-01EFACEC4D10}">
  <ds:schemaRefs>
    <ds:schemaRef ds:uri="http://schemas.microsoft.com/office/2006/metadata/properties"/>
    <ds:schemaRef ds:uri="http://schemas.microsoft.com/office/infopath/2007/PartnerControls"/>
    <ds:schemaRef ds:uri="fd7d25ac-87b5-49d6-b270-b1476f469eff"/>
    <ds:schemaRef ds:uri="8df9997f-1de4-450d-8b10-c4d1712a474f"/>
  </ds:schemaRefs>
</ds:datastoreItem>
</file>

<file path=customXml/itemProps2.xml><?xml version="1.0" encoding="utf-8"?>
<ds:datastoreItem xmlns:ds="http://schemas.openxmlformats.org/officeDocument/2006/customXml" ds:itemID="{341C867C-4CCB-4D7B-BD53-3CCCD9D00D1F}"/>
</file>

<file path=customXml/itemProps3.xml><?xml version="1.0" encoding="utf-8"?>
<ds:datastoreItem xmlns:ds="http://schemas.openxmlformats.org/officeDocument/2006/customXml" ds:itemID="{2FA0C51D-C938-41B4-8637-9443DD7A72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766</Words>
  <Characters>4372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Trim, Kimberley</dc:creator>
  <cp:keywords/>
  <dc:description/>
  <cp:lastModifiedBy>Trim, Kimberley</cp:lastModifiedBy>
  <cp:revision>2</cp:revision>
  <dcterms:created xsi:type="dcterms:W3CDTF">2024-09-12T10:42:00Z</dcterms:created>
  <dcterms:modified xsi:type="dcterms:W3CDTF">2024-09-12T10:42:00Z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0x010100273B05BA921A7D46BA8FA9451B163D8E</vt:lpwstr>
  </property>
  <property fmtid="{D5CDD505-2E9C-101B-9397-08002B2CF9AE}" pid="3" name="MediaServiceImageTags">
    <vt:lpwstr/>
  </property>
</Properties>
</file>