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1A4" w:rsidRPr="00C731A4" w:rsidRDefault="00C731A4" w:rsidP="00C731A4">
      <w:pPr>
        <w:rPr>
          <w:lang w:val="en-US"/>
        </w:rPr>
      </w:pPr>
      <w:r>
        <w:rPr>
          <w:lang w:val="en-US"/>
        </w:rPr>
        <w:t xml:space="preserve">These </w:t>
      </w:r>
      <w:r>
        <w:rPr>
          <w:b/>
          <w:lang w:val="en-US"/>
        </w:rPr>
        <w:t>prompt questions</w:t>
      </w:r>
      <w:r>
        <w:rPr>
          <w:lang w:val="en-US"/>
        </w:rPr>
        <w:t xml:space="preserve"> are designed to encour</w:t>
      </w:r>
      <w:r w:rsidR="00DA5981">
        <w:rPr>
          <w:lang w:val="en-US"/>
        </w:rPr>
        <w:softHyphen/>
      </w:r>
      <w:r>
        <w:rPr>
          <w:lang w:val="en-US"/>
        </w:rPr>
        <w:t>age conversation about how to improve t</w:t>
      </w:r>
      <w:r w:rsidR="00B85519">
        <w:rPr>
          <w:lang w:val="en-US"/>
        </w:rPr>
        <w:t>he inclusivity of your curriculum</w:t>
      </w:r>
      <w:r>
        <w:rPr>
          <w:lang w:val="en-US"/>
        </w:rPr>
        <w:t xml:space="preserve">. </w:t>
      </w:r>
    </w:p>
    <w:tbl>
      <w:tblPr>
        <w:tblStyle w:val="TableGrid"/>
        <w:tblW w:w="15593" w:type="dxa"/>
        <w:tblInd w:w="-601" w:type="dxa"/>
        <w:tblLook w:val="04A0" w:firstRow="1" w:lastRow="0" w:firstColumn="1" w:lastColumn="0" w:noHBand="0" w:noVBand="1"/>
      </w:tblPr>
      <w:tblGrid>
        <w:gridCol w:w="12191"/>
        <w:gridCol w:w="3402"/>
      </w:tblGrid>
      <w:tr w:rsidR="00450F68" w:rsidTr="00450F68">
        <w:tc>
          <w:tcPr>
            <w:tcW w:w="12191" w:type="dxa"/>
            <w:shd w:val="clear" w:color="auto" w:fill="D9D9D9" w:themeFill="background1" w:themeFillShade="D9"/>
          </w:tcPr>
          <w:p w:rsidR="00C731A4" w:rsidRDefault="00C731A4" w:rsidP="00C731A4">
            <w:pPr>
              <w:rPr>
                <w:b/>
                <w:lang w:val="en-US"/>
              </w:rPr>
            </w:pPr>
            <w:r>
              <w:rPr>
                <w:b/>
                <w:lang w:val="en-US"/>
              </w:rPr>
              <w:t>Induction and transition:</w:t>
            </w:r>
          </w:p>
          <w:p w:rsidR="00C731A4" w:rsidRDefault="00C731A4" w:rsidP="00C731A4">
            <w:pPr>
              <w:rPr>
                <w:lang w:eastAsia="en-GB"/>
              </w:rPr>
            </w:pPr>
          </w:p>
        </w:tc>
        <w:tc>
          <w:tcPr>
            <w:tcW w:w="3402" w:type="dxa"/>
            <w:shd w:val="clear" w:color="auto" w:fill="D9D9D9" w:themeFill="background1" w:themeFillShade="D9"/>
          </w:tcPr>
          <w:p w:rsidR="00C731A4" w:rsidRDefault="00066070" w:rsidP="00633AFB">
            <w:pPr>
              <w:rPr>
                <w:lang w:eastAsia="en-GB"/>
              </w:rPr>
            </w:pPr>
            <w:r w:rsidRPr="00066070">
              <w:rPr>
                <w:b/>
                <w:lang w:eastAsia="en-GB"/>
              </w:rPr>
              <w:t>Your comments</w:t>
            </w:r>
          </w:p>
        </w:tc>
      </w:tr>
      <w:tr w:rsidR="00450F68" w:rsidTr="00450F68">
        <w:tc>
          <w:tcPr>
            <w:tcW w:w="12191" w:type="dxa"/>
          </w:tcPr>
          <w:p w:rsidR="00C731A4" w:rsidRDefault="001253F8" w:rsidP="00633AFB">
            <w:pPr>
              <w:spacing w:after="200"/>
            </w:pPr>
            <w:r>
              <w:rPr>
                <w:lang w:val="en-US"/>
              </w:rPr>
              <w:t xml:space="preserve">How are students made aware of </w:t>
            </w:r>
            <w:r w:rsidR="00C731A4">
              <w:rPr>
                <w:lang w:val="en-US"/>
              </w:rPr>
              <w:t xml:space="preserve">the terminology being used and the intention behind aspects of university study such </w:t>
            </w:r>
            <w:proofErr w:type="gramStart"/>
            <w:r w:rsidR="00C731A4">
              <w:rPr>
                <w:lang w:val="en-US"/>
              </w:rPr>
              <w:t>as:</w:t>
            </w:r>
            <w:proofErr w:type="gramEnd"/>
          </w:p>
          <w:p w:rsidR="00C731A4" w:rsidRDefault="00C731A4" w:rsidP="00C731A4">
            <w:pPr>
              <w:pStyle w:val="ListParagraph"/>
              <w:numPr>
                <w:ilvl w:val="0"/>
                <w:numId w:val="4"/>
              </w:numPr>
            </w:pPr>
            <w:proofErr w:type="spellStart"/>
            <w:r w:rsidRPr="00C731A4">
              <w:rPr>
                <w:lang w:val="en-US"/>
              </w:rPr>
              <w:t>Programme</w:t>
            </w:r>
            <w:proofErr w:type="spellEnd"/>
            <w:r w:rsidRPr="00C731A4">
              <w:rPr>
                <w:lang w:val="en-US"/>
              </w:rPr>
              <w:t xml:space="preserve"> design (e.g. level, module, learning outcomes, ECTS)?</w:t>
            </w:r>
          </w:p>
          <w:p w:rsidR="00C731A4" w:rsidRDefault="00C731A4" w:rsidP="00C731A4">
            <w:pPr>
              <w:pStyle w:val="ListParagraph"/>
              <w:numPr>
                <w:ilvl w:val="0"/>
                <w:numId w:val="4"/>
              </w:numPr>
            </w:pPr>
            <w:r w:rsidRPr="00C731A4">
              <w:rPr>
                <w:lang w:val="en-US"/>
              </w:rPr>
              <w:t>Teaching and learning (e.g. seminar, lecture, blended, independent learning, collaborative learning, group work)?</w:t>
            </w:r>
          </w:p>
          <w:p w:rsidR="00C731A4" w:rsidRDefault="00C731A4" w:rsidP="00C731A4">
            <w:pPr>
              <w:pStyle w:val="ListParagraph"/>
              <w:numPr>
                <w:ilvl w:val="0"/>
                <w:numId w:val="4"/>
              </w:numPr>
            </w:pPr>
            <w:r w:rsidRPr="00C731A4">
              <w:rPr>
                <w:lang w:val="en-US"/>
              </w:rPr>
              <w:t>Assessments (e.g. diagnostic, formative, summative, peer assessment, viva)?</w:t>
            </w:r>
          </w:p>
          <w:p w:rsidR="00C731A4" w:rsidRDefault="00C731A4" w:rsidP="00C731A4">
            <w:pPr>
              <w:pStyle w:val="ListParagraph"/>
              <w:numPr>
                <w:ilvl w:val="0"/>
                <w:numId w:val="4"/>
              </w:numPr>
            </w:pPr>
            <w:r w:rsidRPr="00C731A4">
              <w:rPr>
                <w:lang w:val="en-US"/>
              </w:rPr>
              <w:t>Regulations (e.g. plagiarism, mitigating circumstances, complaint, appeal)?</w:t>
            </w:r>
          </w:p>
        </w:tc>
        <w:tc>
          <w:tcPr>
            <w:tcW w:w="3402" w:type="dxa"/>
          </w:tcPr>
          <w:p w:rsidR="00C731A4" w:rsidRDefault="00C731A4" w:rsidP="00C731A4">
            <w:pPr>
              <w:rPr>
                <w:lang w:eastAsia="en-GB"/>
              </w:rPr>
            </w:pPr>
          </w:p>
        </w:tc>
      </w:tr>
      <w:tr w:rsidR="00450F68" w:rsidTr="00450F68">
        <w:tc>
          <w:tcPr>
            <w:tcW w:w="12191" w:type="dxa"/>
          </w:tcPr>
          <w:p w:rsidR="00C731A4" w:rsidRDefault="00C731A4" w:rsidP="00633AFB">
            <w:r>
              <w:rPr>
                <w:lang w:val="en-US"/>
              </w:rPr>
              <w:t>How are your students inducted into higher education and into different levels?</w:t>
            </w:r>
            <w:r>
              <w:t xml:space="preserve">  </w:t>
            </w:r>
          </w:p>
          <w:p w:rsidR="00C731A4" w:rsidRDefault="00C731A4" w:rsidP="00C731A4">
            <w:pPr>
              <w:ind w:left="720"/>
              <w:rPr>
                <w:lang w:val="en-US"/>
              </w:rPr>
            </w:pPr>
          </w:p>
        </w:tc>
        <w:tc>
          <w:tcPr>
            <w:tcW w:w="3402" w:type="dxa"/>
          </w:tcPr>
          <w:p w:rsidR="00C731A4" w:rsidRDefault="00C731A4" w:rsidP="00C731A4">
            <w:pPr>
              <w:rPr>
                <w:lang w:eastAsia="en-GB"/>
              </w:rPr>
            </w:pPr>
          </w:p>
          <w:p w:rsidR="00C731A4" w:rsidRDefault="00C731A4" w:rsidP="00C731A4">
            <w:pPr>
              <w:rPr>
                <w:lang w:eastAsia="en-GB"/>
              </w:rPr>
            </w:pPr>
          </w:p>
        </w:tc>
      </w:tr>
      <w:tr w:rsidR="00450F68" w:rsidTr="00450F68">
        <w:tc>
          <w:tcPr>
            <w:tcW w:w="12191" w:type="dxa"/>
          </w:tcPr>
          <w:p w:rsidR="00C731A4" w:rsidRPr="00C731A4" w:rsidRDefault="008A6FFD" w:rsidP="00633AFB">
            <w:pPr>
              <w:spacing w:after="200"/>
              <w:rPr>
                <w:color w:val="0070C0"/>
              </w:rPr>
            </w:pPr>
            <w:r>
              <w:t>How do</w:t>
            </w:r>
            <w:r w:rsidR="00C731A4" w:rsidRPr="008A6FFD">
              <w:t xml:space="preserve"> they know what is expected of them and how to prepare themselves for each academic challenge? </w:t>
            </w:r>
          </w:p>
        </w:tc>
        <w:tc>
          <w:tcPr>
            <w:tcW w:w="3402" w:type="dxa"/>
          </w:tcPr>
          <w:p w:rsidR="00C731A4" w:rsidRDefault="00C731A4" w:rsidP="00C731A4">
            <w:pPr>
              <w:rPr>
                <w:lang w:eastAsia="en-GB"/>
              </w:rPr>
            </w:pPr>
          </w:p>
        </w:tc>
      </w:tr>
      <w:tr w:rsidR="00450F68" w:rsidTr="00450F68">
        <w:tc>
          <w:tcPr>
            <w:tcW w:w="12191" w:type="dxa"/>
            <w:tcBorders>
              <w:bottom w:val="single" w:sz="4" w:space="0" w:color="auto"/>
            </w:tcBorders>
          </w:tcPr>
          <w:p w:rsidR="00633AFB" w:rsidRPr="00076B2E" w:rsidRDefault="00633AFB" w:rsidP="00076B2E">
            <w:pPr>
              <w:spacing w:after="200"/>
            </w:pPr>
            <w:r>
              <w:rPr>
                <w:lang w:val="en-US"/>
              </w:rPr>
              <w:t>Is your documentation easily available and comprehensible?</w:t>
            </w:r>
          </w:p>
        </w:tc>
        <w:tc>
          <w:tcPr>
            <w:tcW w:w="3402" w:type="dxa"/>
            <w:tcBorders>
              <w:bottom w:val="single" w:sz="4" w:space="0" w:color="auto"/>
            </w:tcBorders>
          </w:tcPr>
          <w:p w:rsidR="00633AFB" w:rsidRDefault="00633AFB" w:rsidP="00C731A4">
            <w:pPr>
              <w:rPr>
                <w:lang w:eastAsia="en-GB"/>
              </w:rPr>
            </w:pPr>
          </w:p>
        </w:tc>
      </w:tr>
      <w:tr w:rsidR="00FD53B5" w:rsidTr="00450F68">
        <w:tc>
          <w:tcPr>
            <w:tcW w:w="12191" w:type="dxa"/>
            <w:shd w:val="clear" w:color="auto" w:fill="D9D9D9" w:themeFill="background1" w:themeFillShade="D9"/>
          </w:tcPr>
          <w:p w:rsidR="00FD53B5" w:rsidRPr="00EF6DDB" w:rsidRDefault="00FD53B5" w:rsidP="00BB10BD">
            <w:pPr>
              <w:rPr>
                <w:b/>
                <w:lang w:val="en-US"/>
              </w:rPr>
            </w:pPr>
            <w:r>
              <w:rPr>
                <w:b/>
                <w:lang w:val="en-US"/>
              </w:rPr>
              <w:t xml:space="preserve">Inclusivity of </w:t>
            </w:r>
            <w:r w:rsidRPr="00EF6DDB">
              <w:rPr>
                <w:b/>
                <w:lang w:val="en-US"/>
              </w:rPr>
              <w:t>content</w:t>
            </w:r>
            <w:r w:rsidR="00BB10BD">
              <w:rPr>
                <w:b/>
                <w:lang w:val="en-US"/>
              </w:rPr>
              <w:t>:</w:t>
            </w:r>
          </w:p>
          <w:p w:rsidR="00FD53B5" w:rsidRPr="00BB10BD" w:rsidRDefault="00FD53B5" w:rsidP="00BB10BD">
            <w:pPr>
              <w:rPr>
                <w:b/>
                <w:lang w:val="en-US"/>
              </w:rPr>
            </w:pPr>
          </w:p>
        </w:tc>
        <w:tc>
          <w:tcPr>
            <w:tcW w:w="3402" w:type="dxa"/>
            <w:shd w:val="clear" w:color="auto" w:fill="D9D9D9" w:themeFill="background1" w:themeFillShade="D9"/>
          </w:tcPr>
          <w:p w:rsidR="00FD53B5" w:rsidRPr="00BB10BD" w:rsidRDefault="00066070" w:rsidP="00BB10BD">
            <w:pPr>
              <w:rPr>
                <w:b/>
                <w:lang w:val="en-US"/>
              </w:rPr>
            </w:pPr>
            <w:r w:rsidRPr="00BB10BD">
              <w:rPr>
                <w:b/>
                <w:lang w:val="en-US"/>
              </w:rPr>
              <w:t xml:space="preserve">Your comments </w:t>
            </w:r>
          </w:p>
        </w:tc>
      </w:tr>
      <w:tr w:rsidR="00FD53B5" w:rsidTr="00450F68">
        <w:tc>
          <w:tcPr>
            <w:tcW w:w="12191" w:type="dxa"/>
          </w:tcPr>
          <w:p w:rsidR="00FD53B5" w:rsidRPr="009E430D" w:rsidRDefault="00FD53B5" w:rsidP="009E430D">
            <w:pPr>
              <w:rPr>
                <w:lang w:val="en-US"/>
              </w:rPr>
            </w:pPr>
            <w:r w:rsidRPr="009E430D">
              <w:rPr>
                <w:lang w:val="en-US"/>
              </w:rPr>
              <w:t xml:space="preserve">Have you determined the core </w:t>
            </w:r>
            <w:r w:rsidRPr="00A01F64">
              <w:rPr>
                <w:lang w:val="en-US"/>
              </w:rPr>
              <w:t>requirements</w:t>
            </w:r>
            <w:r w:rsidRPr="009E430D">
              <w:rPr>
                <w:lang w:val="en-US"/>
              </w:rPr>
              <w:t xml:space="preserve"> of the </w:t>
            </w:r>
            <w:proofErr w:type="spellStart"/>
            <w:r w:rsidRPr="009E430D">
              <w:rPr>
                <w:lang w:val="en-US"/>
              </w:rPr>
              <w:t>programme</w:t>
            </w:r>
            <w:proofErr w:type="spellEnd"/>
            <w:r w:rsidRPr="009E430D">
              <w:rPr>
                <w:lang w:val="en-US"/>
              </w:rPr>
              <w:t xml:space="preserve"> and have these been clearly expressed as intended learning outcomes at </w:t>
            </w:r>
            <w:proofErr w:type="spellStart"/>
            <w:r w:rsidRPr="009E430D">
              <w:rPr>
                <w:lang w:val="en-US"/>
              </w:rPr>
              <w:t>programme</w:t>
            </w:r>
            <w:proofErr w:type="spellEnd"/>
            <w:r w:rsidRPr="009E430D">
              <w:rPr>
                <w:lang w:val="en-US"/>
              </w:rPr>
              <w:t xml:space="preserve"> and module level? </w:t>
            </w:r>
          </w:p>
        </w:tc>
        <w:tc>
          <w:tcPr>
            <w:tcW w:w="3402" w:type="dxa"/>
          </w:tcPr>
          <w:p w:rsidR="00FD53B5" w:rsidRDefault="00FD53B5" w:rsidP="00C731A4">
            <w:pPr>
              <w:rPr>
                <w:lang w:eastAsia="en-GB"/>
              </w:rPr>
            </w:pPr>
          </w:p>
        </w:tc>
      </w:tr>
      <w:tr w:rsidR="00FD53B5" w:rsidTr="00450F68">
        <w:tc>
          <w:tcPr>
            <w:tcW w:w="12191" w:type="dxa"/>
          </w:tcPr>
          <w:p w:rsidR="00FD53B5" w:rsidRPr="00FD53B5" w:rsidRDefault="00FD53B5" w:rsidP="009E430D">
            <w:r w:rsidRPr="009E430D">
              <w:rPr>
                <w:lang w:val="en-US"/>
              </w:rPr>
              <w:t>Have you identified core concepts, troublesome knowledge and threshold concepts that students may find difficult but need to grasp?</w:t>
            </w:r>
          </w:p>
        </w:tc>
        <w:tc>
          <w:tcPr>
            <w:tcW w:w="3402" w:type="dxa"/>
          </w:tcPr>
          <w:p w:rsidR="00FD53B5" w:rsidRDefault="00FD53B5" w:rsidP="00C731A4">
            <w:pPr>
              <w:rPr>
                <w:lang w:eastAsia="en-GB"/>
              </w:rPr>
            </w:pPr>
          </w:p>
          <w:p w:rsidR="00FD53B5" w:rsidRDefault="00FD53B5" w:rsidP="00C731A4">
            <w:pPr>
              <w:rPr>
                <w:lang w:eastAsia="en-GB"/>
              </w:rPr>
            </w:pPr>
          </w:p>
        </w:tc>
      </w:tr>
      <w:tr w:rsidR="00FD53B5" w:rsidTr="00450F68">
        <w:tc>
          <w:tcPr>
            <w:tcW w:w="12191" w:type="dxa"/>
          </w:tcPr>
          <w:p w:rsidR="00FD53B5" w:rsidRDefault="00FD53B5" w:rsidP="009E430D">
            <w:r>
              <w:t xml:space="preserve">Have you created opportunity to help students meet </w:t>
            </w:r>
            <w:r>
              <w:rPr>
                <w:i/>
              </w:rPr>
              <w:t xml:space="preserve">their </w:t>
            </w:r>
            <w:r>
              <w:t xml:space="preserve">goals? </w:t>
            </w:r>
          </w:p>
          <w:p w:rsidR="00FD53B5" w:rsidRDefault="00FD53B5" w:rsidP="009E430D">
            <w:pPr>
              <w:rPr>
                <w:lang w:val="en-US"/>
              </w:rPr>
            </w:pPr>
          </w:p>
        </w:tc>
        <w:tc>
          <w:tcPr>
            <w:tcW w:w="3402" w:type="dxa"/>
          </w:tcPr>
          <w:p w:rsidR="00FD53B5" w:rsidRDefault="00FD53B5" w:rsidP="00C731A4">
            <w:pPr>
              <w:rPr>
                <w:lang w:eastAsia="en-GB"/>
              </w:rPr>
            </w:pPr>
          </w:p>
          <w:p w:rsidR="00FD53B5" w:rsidRDefault="00FD53B5" w:rsidP="00C731A4">
            <w:pPr>
              <w:rPr>
                <w:lang w:eastAsia="en-GB"/>
              </w:rPr>
            </w:pPr>
          </w:p>
        </w:tc>
      </w:tr>
      <w:tr w:rsidR="00FD53B5" w:rsidTr="00450F68">
        <w:tc>
          <w:tcPr>
            <w:tcW w:w="12191" w:type="dxa"/>
          </w:tcPr>
          <w:p w:rsidR="00FD53B5" w:rsidRDefault="00FD53B5" w:rsidP="009E430D">
            <w:r>
              <w:t>Does your programme enable your diverse student body to answer the questions and solve the problems that are of interest and relevance to them, both in terms of content and method?</w:t>
            </w:r>
          </w:p>
          <w:p w:rsidR="00FD53B5" w:rsidRDefault="00FD53B5" w:rsidP="009E430D"/>
        </w:tc>
        <w:tc>
          <w:tcPr>
            <w:tcW w:w="3402" w:type="dxa"/>
          </w:tcPr>
          <w:p w:rsidR="00FD53B5" w:rsidRDefault="00FD53B5" w:rsidP="00C731A4">
            <w:pPr>
              <w:rPr>
                <w:lang w:eastAsia="en-GB"/>
              </w:rPr>
            </w:pPr>
          </w:p>
        </w:tc>
      </w:tr>
      <w:tr w:rsidR="006806EB" w:rsidTr="00450F68">
        <w:tc>
          <w:tcPr>
            <w:tcW w:w="12191" w:type="dxa"/>
          </w:tcPr>
          <w:p w:rsidR="006806EB" w:rsidRPr="00D969C2" w:rsidRDefault="006806EB" w:rsidP="009E430D">
            <w:r>
              <w:rPr>
                <w:lang w:val="en-US"/>
              </w:rPr>
              <w:t xml:space="preserve">Is your curriculum informed by different </w:t>
            </w:r>
            <w:r w:rsidR="00A01F64">
              <w:rPr>
                <w:lang w:val="en-US"/>
              </w:rPr>
              <w:t xml:space="preserve">staff and students’ different </w:t>
            </w:r>
            <w:r>
              <w:rPr>
                <w:lang w:val="en-US"/>
              </w:rPr>
              <w:t>social and cultural perspectives?</w:t>
            </w:r>
          </w:p>
          <w:p w:rsidR="006806EB" w:rsidRDefault="006806EB" w:rsidP="009E430D">
            <w:pPr>
              <w:ind w:left="360"/>
            </w:pPr>
          </w:p>
        </w:tc>
        <w:tc>
          <w:tcPr>
            <w:tcW w:w="3402" w:type="dxa"/>
          </w:tcPr>
          <w:p w:rsidR="006806EB" w:rsidRDefault="006806EB" w:rsidP="00C731A4">
            <w:pPr>
              <w:rPr>
                <w:lang w:eastAsia="en-GB"/>
              </w:rPr>
            </w:pPr>
          </w:p>
        </w:tc>
      </w:tr>
      <w:tr w:rsidR="006806EB" w:rsidTr="00450F68">
        <w:tc>
          <w:tcPr>
            <w:tcW w:w="12191" w:type="dxa"/>
          </w:tcPr>
          <w:p w:rsidR="006806EB" w:rsidRDefault="006806EB" w:rsidP="006806EB">
            <w:pPr>
              <w:rPr>
                <w:lang w:val="en-US"/>
              </w:rPr>
            </w:pPr>
            <w:r w:rsidRPr="00EF6DDB">
              <w:rPr>
                <w:lang w:val="en-US"/>
              </w:rPr>
              <w:t>Do you include examples, cases studies and ideas that represent a range of experiences and perspectives, along the lines of culture, gender, race, ethnicity, sexual orientation, religio</w:t>
            </w:r>
            <w:r>
              <w:rPr>
                <w:lang w:val="en-US"/>
              </w:rPr>
              <w:t>n</w:t>
            </w:r>
            <w:r w:rsidRPr="00EF6DDB">
              <w:rPr>
                <w:lang w:val="en-US"/>
              </w:rPr>
              <w:t xml:space="preserve"> and age?  If not, can you justify why sources and examples represent a predominantly specific perspective?</w:t>
            </w:r>
          </w:p>
        </w:tc>
        <w:tc>
          <w:tcPr>
            <w:tcW w:w="3402" w:type="dxa"/>
          </w:tcPr>
          <w:p w:rsidR="006806EB" w:rsidRDefault="006806EB" w:rsidP="00C731A4">
            <w:pPr>
              <w:rPr>
                <w:lang w:eastAsia="en-GB"/>
              </w:rPr>
            </w:pPr>
          </w:p>
        </w:tc>
      </w:tr>
      <w:tr w:rsidR="006806EB" w:rsidTr="00450F68">
        <w:tc>
          <w:tcPr>
            <w:tcW w:w="12191" w:type="dxa"/>
          </w:tcPr>
          <w:p w:rsidR="006806EB" w:rsidRPr="00AB48A9" w:rsidRDefault="006806EB" w:rsidP="006806EB">
            <w:pPr>
              <w:rPr>
                <w:lang w:val="en-US"/>
              </w:rPr>
            </w:pPr>
            <w:r w:rsidRPr="00EF6DDB">
              <w:rPr>
                <w:lang w:val="en-US"/>
              </w:rPr>
              <w:lastRenderedPageBreak/>
              <w:t>Does your reading list represent a range of international sources and areas of interest?</w:t>
            </w:r>
          </w:p>
          <w:p w:rsidR="006806EB" w:rsidRPr="00EF6DDB" w:rsidRDefault="006806EB" w:rsidP="006806EB">
            <w:pPr>
              <w:rPr>
                <w:lang w:val="en-US"/>
              </w:rPr>
            </w:pPr>
          </w:p>
        </w:tc>
        <w:tc>
          <w:tcPr>
            <w:tcW w:w="3402" w:type="dxa"/>
          </w:tcPr>
          <w:p w:rsidR="006806EB" w:rsidRDefault="006806EB" w:rsidP="00C731A4">
            <w:pPr>
              <w:rPr>
                <w:lang w:eastAsia="en-GB"/>
              </w:rPr>
            </w:pPr>
          </w:p>
        </w:tc>
      </w:tr>
      <w:tr w:rsidR="006806EB" w:rsidTr="00450F68">
        <w:tc>
          <w:tcPr>
            <w:tcW w:w="12191" w:type="dxa"/>
          </w:tcPr>
          <w:p w:rsidR="006806EB" w:rsidRDefault="006806EB" w:rsidP="006806EB">
            <w:pPr>
              <w:rPr>
                <w:lang w:val="en-US"/>
              </w:rPr>
            </w:pPr>
            <w:r w:rsidRPr="00C731A4">
              <w:rPr>
                <w:lang w:val="en-US"/>
              </w:rPr>
              <w:t>Do the important contributors to science, medicine, engineering and business that you refer students to represent a variety of identities?</w:t>
            </w:r>
          </w:p>
          <w:p w:rsidR="006806EB" w:rsidRPr="00EF6DDB" w:rsidRDefault="006806EB" w:rsidP="006806EB">
            <w:pPr>
              <w:rPr>
                <w:lang w:val="en-US"/>
              </w:rPr>
            </w:pPr>
          </w:p>
        </w:tc>
        <w:tc>
          <w:tcPr>
            <w:tcW w:w="3402" w:type="dxa"/>
          </w:tcPr>
          <w:p w:rsidR="006806EB" w:rsidRDefault="006806EB" w:rsidP="00C731A4">
            <w:pPr>
              <w:rPr>
                <w:lang w:eastAsia="en-GB"/>
              </w:rPr>
            </w:pPr>
          </w:p>
          <w:p w:rsidR="006806EB" w:rsidRDefault="006806EB" w:rsidP="00C731A4">
            <w:pPr>
              <w:rPr>
                <w:lang w:eastAsia="en-GB"/>
              </w:rPr>
            </w:pPr>
          </w:p>
        </w:tc>
      </w:tr>
      <w:tr w:rsidR="006806EB" w:rsidTr="00450F68">
        <w:tc>
          <w:tcPr>
            <w:tcW w:w="12191" w:type="dxa"/>
          </w:tcPr>
          <w:p w:rsidR="006806EB" w:rsidRPr="006806EB" w:rsidRDefault="006806EB" w:rsidP="006806EB">
            <w:pPr>
              <w:spacing w:after="200" w:line="276" w:lineRule="auto"/>
              <w:rPr>
                <w:lang w:val="en-US"/>
              </w:rPr>
            </w:pPr>
            <w:r w:rsidRPr="00EF6DDB">
              <w:rPr>
                <w:lang w:val="en-US"/>
              </w:rPr>
              <w:t>Do you discuss diversity, or the lack of it, in academia and/or industry in your discipline?</w:t>
            </w:r>
          </w:p>
        </w:tc>
        <w:tc>
          <w:tcPr>
            <w:tcW w:w="3402" w:type="dxa"/>
          </w:tcPr>
          <w:p w:rsidR="006806EB" w:rsidRDefault="006806EB" w:rsidP="00C731A4">
            <w:pPr>
              <w:rPr>
                <w:lang w:eastAsia="en-GB"/>
              </w:rPr>
            </w:pPr>
          </w:p>
        </w:tc>
      </w:tr>
      <w:tr w:rsidR="006806EB" w:rsidTr="00450F68">
        <w:tc>
          <w:tcPr>
            <w:tcW w:w="12191" w:type="dxa"/>
            <w:tcBorders>
              <w:bottom w:val="single" w:sz="4" w:space="0" w:color="auto"/>
            </w:tcBorders>
          </w:tcPr>
          <w:p w:rsidR="006806EB" w:rsidRDefault="006806EB" w:rsidP="006806EB">
            <w:pPr>
              <w:rPr>
                <w:lang w:val="en-US"/>
              </w:rPr>
            </w:pPr>
            <w:r w:rsidRPr="00EF6DDB">
              <w:rPr>
                <w:lang w:val="en-US"/>
              </w:rPr>
              <w:t xml:space="preserve">Does the </w:t>
            </w:r>
            <w:proofErr w:type="spellStart"/>
            <w:r w:rsidRPr="00EF6DDB">
              <w:rPr>
                <w:lang w:val="en-US"/>
              </w:rPr>
              <w:t>programme</w:t>
            </w:r>
            <w:proofErr w:type="spellEnd"/>
            <w:r w:rsidRPr="00EF6DDB">
              <w:rPr>
                <w:lang w:val="en-US"/>
              </w:rPr>
              <w:t xml:space="preserve"> allow for consideration of inclusive practices in the wider world? e.g. are students considering how doctors, engineers, scientists and other professionals can work to improve inclusivity?</w:t>
            </w:r>
          </w:p>
          <w:p w:rsidR="00A279D5" w:rsidRPr="00EF6DDB" w:rsidRDefault="00A279D5" w:rsidP="006806EB">
            <w:pPr>
              <w:rPr>
                <w:lang w:val="en-US"/>
              </w:rPr>
            </w:pPr>
          </w:p>
        </w:tc>
        <w:tc>
          <w:tcPr>
            <w:tcW w:w="3402" w:type="dxa"/>
            <w:tcBorders>
              <w:bottom w:val="single" w:sz="4" w:space="0" w:color="auto"/>
            </w:tcBorders>
          </w:tcPr>
          <w:p w:rsidR="006806EB" w:rsidRDefault="006806EB" w:rsidP="00C731A4">
            <w:pPr>
              <w:rPr>
                <w:lang w:eastAsia="en-GB"/>
              </w:rPr>
            </w:pPr>
          </w:p>
        </w:tc>
      </w:tr>
      <w:tr w:rsidR="001206AE" w:rsidTr="00450F68">
        <w:tc>
          <w:tcPr>
            <w:tcW w:w="12191" w:type="dxa"/>
            <w:shd w:val="clear" w:color="auto" w:fill="D9D9D9" w:themeFill="background1" w:themeFillShade="D9"/>
          </w:tcPr>
          <w:p w:rsidR="001206AE" w:rsidRPr="00004006" w:rsidRDefault="001206AE" w:rsidP="001206AE">
            <w:pPr>
              <w:rPr>
                <w:b/>
              </w:rPr>
            </w:pPr>
            <w:r w:rsidRPr="00D969C2">
              <w:rPr>
                <w:b/>
              </w:rPr>
              <w:t xml:space="preserve">Opportunities for </w:t>
            </w:r>
            <w:r>
              <w:rPr>
                <w:b/>
              </w:rPr>
              <w:t xml:space="preserve">active </w:t>
            </w:r>
            <w:r w:rsidRPr="00D969C2">
              <w:rPr>
                <w:b/>
              </w:rPr>
              <w:t>engagement</w:t>
            </w:r>
          </w:p>
          <w:p w:rsidR="001206AE" w:rsidRPr="00EF6DDB" w:rsidRDefault="001206AE" w:rsidP="006806EB">
            <w:pPr>
              <w:rPr>
                <w:lang w:val="en-US"/>
              </w:rPr>
            </w:pPr>
          </w:p>
        </w:tc>
        <w:tc>
          <w:tcPr>
            <w:tcW w:w="3402" w:type="dxa"/>
            <w:shd w:val="clear" w:color="auto" w:fill="D9D9D9" w:themeFill="background1" w:themeFillShade="D9"/>
          </w:tcPr>
          <w:p w:rsidR="001206AE" w:rsidRPr="00066070" w:rsidRDefault="00066070" w:rsidP="00C731A4">
            <w:pPr>
              <w:rPr>
                <w:b/>
                <w:lang w:eastAsia="en-GB"/>
              </w:rPr>
            </w:pPr>
            <w:r w:rsidRPr="00066070">
              <w:rPr>
                <w:b/>
                <w:lang w:eastAsia="en-GB"/>
              </w:rPr>
              <w:t>Your comments</w:t>
            </w:r>
          </w:p>
        </w:tc>
      </w:tr>
      <w:tr w:rsidR="001206AE" w:rsidTr="00450F68">
        <w:tc>
          <w:tcPr>
            <w:tcW w:w="12191" w:type="dxa"/>
          </w:tcPr>
          <w:p w:rsidR="001206AE" w:rsidRPr="00BB7002" w:rsidRDefault="001206AE" w:rsidP="001206AE">
            <w:r w:rsidRPr="00BB7002">
              <w:rPr>
                <w:rFonts w:eastAsia="Arial"/>
                <w:spacing w:val="1"/>
              </w:rPr>
              <w:t>Does each module i</w:t>
            </w:r>
            <w:r w:rsidRPr="00BB7002">
              <w:rPr>
                <w:rFonts w:eastAsia="Arial"/>
              </w:rPr>
              <w:t>nc</w:t>
            </w:r>
            <w:r w:rsidRPr="00BB7002">
              <w:rPr>
                <w:rFonts w:eastAsia="Arial"/>
                <w:spacing w:val="-1"/>
              </w:rPr>
              <w:t>o</w:t>
            </w:r>
            <w:r w:rsidRPr="00BB7002">
              <w:rPr>
                <w:rFonts w:eastAsia="Arial"/>
                <w:spacing w:val="1"/>
              </w:rPr>
              <w:t>r</w:t>
            </w:r>
            <w:r w:rsidRPr="00BB7002">
              <w:rPr>
                <w:rFonts w:eastAsia="Arial"/>
              </w:rPr>
              <w:t>p</w:t>
            </w:r>
            <w:r w:rsidRPr="00BB7002">
              <w:rPr>
                <w:rFonts w:eastAsia="Arial"/>
                <w:spacing w:val="-3"/>
              </w:rPr>
              <w:t>o</w:t>
            </w:r>
            <w:r w:rsidRPr="00BB7002">
              <w:rPr>
                <w:rFonts w:eastAsia="Arial"/>
                <w:spacing w:val="1"/>
              </w:rPr>
              <w:t>r</w:t>
            </w:r>
            <w:r w:rsidRPr="00BB7002">
              <w:rPr>
                <w:rFonts w:eastAsia="Arial"/>
              </w:rPr>
              <w:t>ate a</w:t>
            </w:r>
            <w:r w:rsidRPr="00BB7002">
              <w:rPr>
                <w:rFonts w:eastAsia="Arial"/>
                <w:spacing w:val="-2"/>
              </w:rPr>
              <w:t xml:space="preserve"> </w:t>
            </w:r>
            <w:r w:rsidRPr="00BB7002">
              <w:rPr>
                <w:rFonts w:eastAsia="Arial"/>
                <w:spacing w:val="1"/>
              </w:rPr>
              <w:t>r</w:t>
            </w:r>
            <w:r w:rsidRPr="00BB7002">
              <w:rPr>
                <w:rFonts w:eastAsia="Arial"/>
              </w:rPr>
              <w:t>a</w:t>
            </w:r>
            <w:r w:rsidRPr="00BB7002">
              <w:rPr>
                <w:rFonts w:eastAsia="Arial"/>
                <w:spacing w:val="-1"/>
              </w:rPr>
              <w:t>n</w:t>
            </w:r>
            <w:r w:rsidRPr="00BB7002">
              <w:rPr>
                <w:rFonts w:eastAsia="Arial"/>
              </w:rPr>
              <w:t xml:space="preserve">ge </w:t>
            </w:r>
            <w:r w:rsidRPr="00BB7002">
              <w:rPr>
                <w:rFonts w:eastAsia="Arial"/>
                <w:spacing w:val="-3"/>
              </w:rPr>
              <w:t>o</w:t>
            </w:r>
            <w:r w:rsidRPr="00BB7002">
              <w:rPr>
                <w:rFonts w:eastAsia="Arial"/>
              </w:rPr>
              <w:t>f</w:t>
            </w:r>
            <w:r w:rsidRPr="00BB7002">
              <w:rPr>
                <w:rFonts w:eastAsia="Arial"/>
                <w:spacing w:val="2"/>
              </w:rPr>
              <w:t xml:space="preserve"> </w:t>
            </w:r>
            <w:r w:rsidRPr="00BB7002">
              <w:rPr>
                <w:rFonts w:eastAsia="Arial"/>
                <w:spacing w:val="-3"/>
              </w:rPr>
              <w:t>o</w:t>
            </w:r>
            <w:r w:rsidRPr="00BB7002">
              <w:rPr>
                <w:rFonts w:eastAsia="Arial"/>
              </w:rPr>
              <w:t>p</w:t>
            </w:r>
            <w:r w:rsidRPr="00BB7002">
              <w:rPr>
                <w:rFonts w:eastAsia="Arial"/>
                <w:spacing w:val="-1"/>
              </w:rPr>
              <w:t>p</w:t>
            </w:r>
            <w:r w:rsidRPr="00BB7002">
              <w:rPr>
                <w:rFonts w:eastAsia="Arial"/>
              </w:rPr>
              <w:t>or</w:t>
            </w:r>
            <w:r w:rsidRPr="00BB7002">
              <w:rPr>
                <w:rFonts w:eastAsia="Arial"/>
                <w:spacing w:val="1"/>
              </w:rPr>
              <w:t>t</w:t>
            </w:r>
            <w:r w:rsidRPr="00BB7002">
              <w:rPr>
                <w:rFonts w:eastAsia="Arial"/>
              </w:rPr>
              <w:t>u</w:t>
            </w:r>
            <w:r w:rsidRPr="00BB7002">
              <w:rPr>
                <w:rFonts w:eastAsia="Arial"/>
                <w:spacing w:val="-1"/>
              </w:rPr>
              <w:t>ni</w:t>
            </w:r>
            <w:r w:rsidRPr="00BB7002">
              <w:rPr>
                <w:rFonts w:eastAsia="Arial"/>
                <w:spacing w:val="1"/>
              </w:rPr>
              <w:t>t</w:t>
            </w:r>
            <w:r w:rsidRPr="00BB7002">
              <w:rPr>
                <w:rFonts w:eastAsia="Arial"/>
                <w:spacing w:val="-1"/>
              </w:rPr>
              <w:t>i</w:t>
            </w:r>
            <w:r w:rsidRPr="00BB7002">
              <w:rPr>
                <w:rFonts w:eastAsia="Arial"/>
              </w:rPr>
              <w:t>es</w:t>
            </w:r>
            <w:r w:rsidRPr="00BB7002">
              <w:rPr>
                <w:rFonts w:eastAsia="Arial"/>
                <w:spacing w:val="-4"/>
              </w:rPr>
              <w:t xml:space="preserve"> </w:t>
            </w:r>
            <w:r w:rsidRPr="00BB7002">
              <w:rPr>
                <w:rFonts w:eastAsia="Arial"/>
                <w:spacing w:val="3"/>
              </w:rPr>
              <w:t>f</w:t>
            </w:r>
            <w:r w:rsidRPr="00BB7002">
              <w:rPr>
                <w:rFonts w:eastAsia="Arial"/>
                <w:spacing w:val="-3"/>
              </w:rPr>
              <w:t>o</w:t>
            </w:r>
            <w:r w:rsidRPr="00BB7002">
              <w:rPr>
                <w:rFonts w:eastAsia="Arial"/>
              </w:rPr>
              <w:t>r</w:t>
            </w:r>
            <w:r w:rsidRPr="00BB7002">
              <w:rPr>
                <w:rFonts w:eastAsia="Arial"/>
                <w:spacing w:val="2"/>
              </w:rPr>
              <w:t xml:space="preserve"> </w:t>
            </w:r>
            <w:r w:rsidRPr="00BB7002">
              <w:rPr>
                <w:rFonts w:eastAsia="Arial"/>
              </w:rPr>
              <w:t>p</w:t>
            </w:r>
            <w:r w:rsidRPr="00BB7002">
              <w:rPr>
                <w:rFonts w:eastAsia="Arial"/>
                <w:spacing w:val="-3"/>
              </w:rPr>
              <w:t>a</w:t>
            </w:r>
            <w:r w:rsidRPr="00BB7002">
              <w:rPr>
                <w:rFonts w:eastAsia="Arial"/>
                <w:spacing w:val="1"/>
              </w:rPr>
              <w:t>rt</w:t>
            </w:r>
            <w:r w:rsidRPr="00BB7002">
              <w:rPr>
                <w:rFonts w:eastAsia="Arial"/>
                <w:spacing w:val="-1"/>
              </w:rPr>
              <w:t>i</w:t>
            </w:r>
            <w:r w:rsidRPr="00BB7002">
              <w:rPr>
                <w:rFonts w:eastAsia="Arial"/>
              </w:rPr>
              <w:t>c</w:t>
            </w:r>
            <w:r w:rsidRPr="00BB7002">
              <w:rPr>
                <w:rFonts w:eastAsia="Arial"/>
                <w:spacing w:val="-1"/>
              </w:rPr>
              <w:t>i</w:t>
            </w:r>
            <w:r w:rsidRPr="00BB7002">
              <w:rPr>
                <w:rFonts w:eastAsia="Arial"/>
              </w:rPr>
              <w:t>p</w:t>
            </w:r>
            <w:r w:rsidRPr="00BB7002">
              <w:rPr>
                <w:rFonts w:eastAsia="Arial"/>
                <w:spacing w:val="-1"/>
              </w:rPr>
              <w:t>ati</w:t>
            </w:r>
            <w:r w:rsidRPr="00BB7002">
              <w:rPr>
                <w:rFonts w:eastAsia="Arial"/>
              </w:rPr>
              <w:t>on?</w:t>
            </w:r>
            <w:r w:rsidRPr="00BB7002">
              <w:rPr>
                <w:rFonts w:eastAsia="Arial"/>
                <w:spacing w:val="4"/>
              </w:rPr>
              <w:t xml:space="preserve"> </w:t>
            </w:r>
            <w:r w:rsidRPr="00BB7002">
              <w:rPr>
                <w:rFonts w:eastAsia="Arial"/>
              </w:rPr>
              <w:t xml:space="preserve">e.g. </w:t>
            </w:r>
            <w:r w:rsidRPr="00BB7002">
              <w:rPr>
                <w:rFonts w:eastAsia="Arial"/>
                <w:spacing w:val="-1"/>
              </w:rPr>
              <w:t>i</w:t>
            </w:r>
            <w:r w:rsidRPr="00BB7002">
              <w:rPr>
                <w:rFonts w:eastAsia="Arial"/>
              </w:rPr>
              <w:t>n</w:t>
            </w:r>
            <w:r w:rsidRPr="00BB7002">
              <w:rPr>
                <w:rFonts w:eastAsia="Arial"/>
                <w:spacing w:val="-1"/>
              </w:rPr>
              <w:t>d</w:t>
            </w:r>
            <w:r w:rsidRPr="00BB7002">
              <w:rPr>
                <w:rFonts w:eastAsia="Arial"/>
                <w:spacing w:val="1"/>
              </w:rPr>
              <w:t>i</w:t>
            </w:r>
            <w:r w:rsidRPr="00BB7002">
              <w:rPr>
                <w:rFonts w:eastAsia="Arial"/>
                <w:spacing w:val="-2"/>
              </w:rPr>
              <w:t>v</w:t>
            </w:r>
            <w:r w:rsidRPr="00BB7002">
              <w:rPr>
                <w:rFonts w:eastAsia="Arial"/>
                <w:spacing w:val="-1"/>
              </w:rPr>
              <w:t>i</w:t>
            </w:r>
            <w:r w:rsidRPr="00BB7002">
              <w:rPr>
                <w:rFonts w:eastAsia="Arial"/>
              </w:rPr>
              <w:t>d</w:t>
            </w:r>
            <w:r w:rsidRPr="00BB7002">
              <w:rPr>
                <w:rFonts w:eastAsia="Arial"/>
                <w:spacing w:val="-1"/>
              </w:rPr>
              <w:t>u</w:t>
            </w:r>
            <w:r w:rsidRPr="00BB7002">
              <w:rPr>
                <w:rFonts w:eastAsia="Arial"/>
              </w:rPr>
              <w:t xml:space="preserve">al </w:t>
            </w:r>
            <w:r w:rsidRPr="00BB7002">
              <w:rPr>
                <w:rFonts w:eastAsia="Arial"/>
                <w:spacing w:val="1"/>
              </w:rPr>
              <w:t>r</w:t>
            </w:r>
            <w:r w:rsidRPr="00BB7002">
              <w:rPr>
                <w:rFonts w:eastAsia="Arial"/>
              </w:rPr>
              <w:t>e</w:t>
            </w:r>
            <w:r w:rsidRPr="00BB7002">
              <w:rPr>
                <w:rFonts w:eastAsia="Arial"/>
                <w:spacing w:val="3"/>
              </w:rPr>
              <w:t>f</w:t>
            </w:r>
            <w:r w:rsidRPr="00BB7002">
              <w:rPr>
                <w:rFonts w:eastAsia="Arial"/>
                <w:spacing w:val="-1"/>
              </w:rPr>
              <w:t>l</w:t>
            </w:r>
            <w:r w:rsidRPr="00BB7002">
              <w:rPr>
                <w:rFonts w:eastAsia="Arial"/>
              </w:rPr>
              <w:t>e</w:t>
            </w:r>
            <w:r w:rsidRPr="00BB7002">
              <w:rPr>
                <w:rFonts w:eastAsia="Arial"/>
                <w:spacing w:val="-3"/>
              </w:rPr>
              <w:t>c</w:t>
            </w:r>
            <w:r w:rsidRPr="00BB7002">
              <w:rPr>
                <w:rFonts w:eastAsia="Arial"/>
                <w:spacing w:val="1"/>
              </w:rPr>
              <w:t>t</w:t>
            </w:r>
            <w:r w:rsidRPr="00BB7002">
              <w:rPr>
                <w:rFonts w:eastAsia="Arial"/>
                <w:spacing w:val="-1"/>
              </w:rPr>
              <w:t>i</w:t>
            </w:r>
            <w:r w:rsidRPr="00BB7002">
              <w:rPr>
                <w:rFonts w:eastAsia="Arial"/>
              </w:rPr>
              <w:t xml:space="preserve">on on lecture </w:t>
            </w:r>
            <w:r w:rsidRPr="00BB7002">
              <w:rPr>
                <w:rFonts w:eastAsia="Arial"/>
                <w:spacing w:val="-3"/>
              </w:rPr>
              <w:t>n</w:t>
            </w:r>
            <w:r w:rsidRPr="00BB7002">
              <w:rPr>
                <w:rFonts w:eastAsia="Arial"/>
              </w:rPr>
              <w:t>otes, p</w:t>
            </w:r>
            <w:r w:rsidRPr="00BB7002">
              <w:rPr>
                <w:rFonts w:eastAsia="Arial"/>
                <w:spacing w:val="-1"/>
              </w:rPr>
              <w:t>ai</w:t>
            </w:r>
            <w:r w:rsidRPr="00BB7002">
              <w:rPr>
                <w:rFonts w:eastAsia="Arial"/>
                <w:spacing w:val="1"/>
              </w:rPr>
              <w:t>r</w:t>
            </w:r>
            <w:r w:rsidRPr="00BB7002">
              <w:rPr>
                <w:rFonts w:eastAsia="Arial"/>
              </w:rPr>
              <w:t>ed d</w:t>
            </w:r>
            <w:r w:rsidRPr="00BB7002">
              <w:rPr>
                <w:rFonts w:eastAsia="Arial"/>
                <w:spacing w:val="-1"/>
              </w:rPr>
              <w:t>i</w:t>
            </w:r>
            <w:r w:rsidRPr="00BB7002">
              <w:rPr>
                <w:rFonts w:eastAsia="Arial"/>
              </w:rPr>
              <w:t>sc</w:t>
            </w:r>
            <w:r w:rsidRPr="00BB7002">
              <w:rPr>
                <w:rFonts w:eastAsia="Arial"/>
                <w:spacing w:val="-3"/>
              </w:rPr>
              <w:t>u</w:t>
            </w:r>
            <w:r w:rsidRPr="00BB7002">
              <w:rPr>
                <w:rFonts w:eastAsia="Arial"/>
              </w:rPr>
              <w:t>ss</w:t>
            </w:r>
            <w:r w:rsidRPr="00BB7002">
              <w:rPr>
                <w:rFonts w:eastAsia="Arial"/>
                <w:spacing w:val="-1"/>
              </w:rPr>
              <w:t>i</w:t>
            </w:r>
            <w:r w:rsidRPr="00BB7002">
              <w:rPr>
                <w:rFonts w:eastAsia="Arial"/>
              </w:rPr>
              <w:t>o</w:t>
            </w:r>
            <w:r w:rsidRPr="00BB7002">
              <w:rPr>
                <w:rFonts w:eastAsia="Arial"/>
                <w:spacing w:val="-1"/>
              </w:rPr>
              <w:t>n, anonymous participation via Mentimeter</w:t>
            </w:r>
            <w:r w:rsidRPr="00BB7002">
              <w:rPr>
                <w:rFonts w:eastAsia="Arial"/>
              </w:rPr>
              <w:t>.</w:t>
            </w:r>
            <w:r w:rsidRPr="00BB7002">
              <w:rPr>
                <w:rFonts w:eastAsia="Arial"/>
                <w:spacing w:val="2"/>
              </w:rPr>
              <w:t xml:space="preserve"> </w:t>
            </w:r>
          </w:p>
        </w:tc>
        <w:tc>
          <w:tcPr>
            <w:tcW w:w="3402" w:type="dxa"/>
          </w:tcPr>
          <w:p w:rsidR="001206AE" w:rsidRDefault="001206AE" w:rsidP="00C731A4">
            <w:pPr>
              <w:rPr>
                <w:lang w:eastAsia="en-GB"/>
              </w:rPr>
            </w:pPr>
          </w:p>
        </w:tc>
      </w:tr>
      <w:tr w:rsidR="001206AE" w:rsidTr="00450F68">
        <w:tc>
          <w:tcPr>
            <w:tcW w:w="12191" w:type="dxa"/>
          </w:tcPr>
          <w:p w:rsidR="001206AE" w:rsidRPr="00BB7002" w:rsidRDefault="001206AE" w:rsidP="001206AE">
            <w:r w:rsidRPr="00BB7002">
              <w:t xml:space="preserve">Does your programme include opportunities for students to engage with peers and staff to learn from others and nurture a sense of belonging? </w:t>
            </w:r>
          </w:p>
        </w:tc>
        <w:tc>
          <w:tcPr>
            <w:tcW w:w="3402" w:type="dxa"/>
          </w:tcPr>
          <w:p w:rsidR="001206AE" w:rsidRDefault="001206AE" w:rsidP="00C731A4">
            <w:pPr>
              <w:rPr>
                <w:lang w:eastAsia="en-GB"/>
              </w:rPr>
            </w:pPr>
          </w:p>
        </w:tc>
      </w:tr>
      <w:tr w:rsidR="001206AE" w:rsidTr="00450F68">
        <w:tc>
          <w:tcPr>
            <w:tcW w:w="12191" w:type="dxa"/>
          </w:tcPr>
          <w:p w:rsidR="001206AE" w:rsidRPr="00BB7002" w:rsidRDefault="001206AE" w:rsidP="00BD2CCD">
            <w:r w:rsidRPr="00BB7002">
              <w:t xml:space="preserve">Does group work make use of the diversity of student experience and background available in the cohort? </w:t>
            </w:r>
          </w:p>
        </w:tc>
        <w:tc>
          <w:tcPr>
            <w:tcW w:w="3402" w:type="dxa"/>
          </w:tcPr>
          <w:p w:rsidR="001206AE" w:rsidRDefault="001206AE" w:rsidP="00C731A4">
            <w:pPr>
              <w:rPr>
                <w:lang w:eastAsia="en-GB"/>
              </w:rPr>
            </w:pPr>
          </w:p>
          <w:p w:rsidR="00A279D5" w:rsidRDefault="00A279D5" w:rsidP="00C731A4">
            <w:pPr>
              <w:rPr>
                <w:lang w:eastAsia="en-GB"/>
              </w:rPr>
            </w:pPr>
          </w:p>
        </w:tc>
      </w:tr>
      <w:tr w:rsidR="00BD2CCD" w:rsidTr="00450F68">
        <w:tc>
          <w:tcPr>
            <w:tcW w:w="12191" w:type="dxa"/>
          </w:tcPr>
          <w:p w:rsidR="00CD01D5" w:rsidRPr="00BD2CCD" w:rsidRDefault="00BD2CCD" w:rsidP="00BD2CCD">
            <w:r>
              <w:t>Do you a</w:t>
            </w:r>
            <w:r w:rsidRPr="00BD2CCD">
              <w:t>cknowledge the challenge and value of working in multicultural teams</w:t>
            </w:r>
            <w:r>
              <w:t xml:space="preserve"> and equip students to learn from it?</w:t>
            </w:r>
          </w:p>
          <w:p w:rsidR="00BD2CCD" w:rsidRPr="00BB7002" w:rsidRDefault="00BD2CCD" w:rsidP="001206AE"/>
        </w:tc>
        <w:tc>
          <w:tcPr>
            <w:tcW w:w="3402" w:type="dxa"/>
          </w:tcPr>
          <w:p w:rsidR="00BD2CCD" w:rsidRDefault="00BD2CCD" w:rsidP="00C731A4">
            <w:pPr>
              <w:rPr>
                <w:lang w:eastAsia="en-GB"/>
              </w:rPr>
            </w:pPr>
          </w:p>
        </w:tc>
      </w:tr>
      <w:tr w:rsidR="001206AE" w:rsidTr="00450F68">
        <w:trPr>
          <w:trHeight w:val="70"/>
        </w:trPr>
        <w:tc>
          <w:tcPr>
            <w:tcW w:w="12191" w:type="dxa"/>
          </w:tcPr>
          <w:p w:rsidR="001206AE" w:rsidRPr="00BB7002" w:rsidRDefault="001206AE" w:rsidP="001206AE">
            <w:pPr>
              <w:rPr>
                <w:rFonts w:eastAsia="Arial"/>
                <w:spacing w:val="-3"/>
              </w:rPr>
            </w:pPr>
            <w:r w:rsidRPr="00BB7002">
              <w:rPr>
                <w:rFonts w:eastAsia="Arial"/>
                <w:spacing w:val="-3"/>
              </w:rPr>
              <w:t xml:space="preserve">Does your programme provide students with opportunity to make sense of concepts from their own cultural perspective and to share their ideas and examples with </w:t>
            </w:r>
            <w:proofErr w:type="gramStart"/>
            <w:r w:rsidRPr="00BB7002">
              <w:rPr>
                <w:rFonts w:eastAsia="Arial"/>
                <w:spacing w:val="-3"/>
              </w:rPr>
              <w:t>others.</w:t>
            </w:r>
            <w:proofErr w:type="gramEnd"/>
            <w:r w:rsidRPr="00BB7002">
              <w:rPr>
                <w:rFonts w:eastAsia="Arial"/>
                <w:spacing w:val="-3"/>
              </w:rPr>
              <w:t xml:space="preserve"> e.g. What are commonly held views on the topic/concept in question in your culture? Why do people hold this view?</w:t>
            </w:r>
          </w:p>
        </w:tc>
        <w:tc>
          <w:tcPr>
            <w:tcW w:w="3402" w:type="dxa"/>
          </w:tcPr>
          <w:p w:rsidR="001206AE" w:rsidRDefault="001206AE" w:rsidP="00C731A4">
            <w:pPr>
              <w:rPr>
                <w:lang w:eastAsia="en-GB"/>
              </w:rPr>
            </w:pPr>
          </w:p>
        </w:tc>
      </w:tr>
      <w:tr w:rsidR="001206AE" w:rsidTr="00450F68">
        <w:trPr>
          <w:trHeight w:val="70"/>
        </w:trPr>
        <w:tc>
          <w:tcPr>
            <w:tcW w:w="12191" w:type="dxa"/>
            <w:tcBorders>
              <w:bottom w:val="single" w:sz="4" w:space="0" w:color="auto"/>
            </w:tcBorders>
          </w:tcPr>
          <w:p w:rsidR="001206AE" w:rsidRPr="001206AE" w:rsidRDefault="001206AE" w:rsidP="001206AE">
            <w:pPr>
              <w:spacing w:after="200"/>
            </w:pPr>
            <w:r>
              <w:rPr>
                <w:lang w:val="en-US"/>
              </w:rPr>
              <w:t>How often is the curriculum reviewed for inclusivity and by who?</w:t>
            </w:r>
          </w:p>
        </w:tc>
        <w:tc>
          <w:tcPr>
            <w:tcW w:w="3402" w:type="dxa"/>
            <w:tcBorders>
              <w:bottom w:val="single" w:sz="4" w:space="0" w:color="auto"/>
            </w:tcBorders>
          </w:tcPr>
          <w:p w:rsidR="001206AE" w:rsidRDefault="001206AE" w:rsidP="00C731A4">
            <w:pPr>
              <w:rPr>
                <w:lang w:eastAsia="en-GB"/>
              </w:rPr>
            </w:pPr>
          </w:p>
        </w:tc>
      </w:tr>
      <w:tr w:rsidR="001206AE" w:rsidTr="00450F68">
        <w:trPr>
          <w:trHeight w:val="70"/>
        </w:trPr>
        <w:tc>
          <w:tcPr>
            <w:tcW w:w="12191" w:type="dxa"/>
            <w:shd w:val="clear" w:color="auto" w:fill="D9D9D9" w:themeFill="background1" w:themeFillShade="D9"/>
          </w:tcPr>
          <w:p w:rsidR="004F1C95" w:rsidRDefault="001206AE" w:rsidP="00127570">
            <w:pPr>
              <w:rPr>
                <w:b/>
                <w:lang w:val="en-US"/>
              </w:rPr>
            </w:pPr>
            <w:r w:rsidRPr="00F40128">
              <w:rPr>
                <w:b/>
                <w:lang w:val="en-US"/>
              </w:rPr>
              <w:t xml:space="preserve">Accessibility of </w:t>
            </w:r>
            <w:r w:rsidR="004F1C95">
              <w:rPr>
                <w:b/>
                <w:lang w:val="en-US"/>
              </w:rPr>
              <w:t>teaching and learning</w:t>
            </w:r>
          </w:p>
          <w:p w:rsidR="004F1C95" w:rsidRPr="004F1C95" w:rsidRDefault="004F1C95" w:rsidP="00127570">
            <w:pPr>
              <w:rPr>
                <w:b/>
                <w:lang w:val="en-US"/>
              </w:rPr>
            </w:pPr>
          </w:p>
        </w:tc>
        <w:tc>
          <w:tcPr>
            <w:tcW w:w="3402" w:type="dxa"/>
            <w:shd w:val="clear" w:color="auto" w:fill="D9D9D9" w:themeFill="background1" w:themeFillShade="D9"/>
          </w:tcPr>
          <w:p w:rsidR="001206AE" w:rsidRDefault="00156CEF" w:rsidP="00C731A4">
            <w:pPr>
              <w:rPr>
                <w:lang w:eastAsia="en-GB"/>
              </w:rPr>
            </w:pPr>
            <w:r w:rsidRPr="00066070">
              <w:rPr>
                <w:b/>
                <w:lang w:eastAsia="en-GB"/>
              </w:rPr>
              <w:t>Your comments</w:t>
            </w:r>
          </w:p>
        </w:tc>
      </w:tr>
      <w:tr w:rsidR="001206AE" w:rsidTr="00450F68">
        <w:trPr>
          <w:trHeight w:val="70"/>
        </w:trPr>
        <w:tc>
          <w:tcPr>
            <w:tcW w:w="12191" w:type="dxa"/>
          </w:tcPr>
          <w:p w:rsidR="001206AE" w:rsidRDefault="001206AE" w:rsidP="002474C8">
            <w:pPr>
              <w:rPr>
                <w:lang w:val="en-US"/>
              </w:rPr>
            </w:pPr>
            <w:r w:rsidRPr="00F40128">
              <w:rPr>
                <w:lang w:val="en-US"/>
              </w:rPr>
              <w:t>Are students provided with a manageable amount of pre-reading, or equivalent, to help them prepare for face-to-face teaching?</w:t>
            </w:r>
          </w:p>
          <w:p w:rsidR="00347915" w:rsidRPr="00F40128" w:rsidRDefault="00347915" w:rsidP="00076B2E">
            <w:pPr>
              <w:ind w:left="360"/>
              <w:rPr>
                <w:lang w:val="en-US"/>
              </w:rPr>
            </w:pPr>
          </w:p>
        </w:tc>
        <w:tc>
          <w:tcPr>
            <w:tcW w:w="3402" w:type="dxa"/>
          </w:tcPr>
          <w:p w:rsidR="001206AE" w:rsidRDefault="001206AE" w:rsidP="00C731A4">
            <w:pPr>
              <w:rPr>
                <w:lang w:eastAsia="en-GB"/>
              </w:rPr>
            </w:pPr>
          </w:p>
        </w:tc>
      </w:tr>
      <w:tr w:rsidR="001206AE" w:rsidTr="00450F68">
        <w:trPr>
          <w:trHeight w:val="70"/>
        </w:trPr>
        <w:tc>
          <w:tcPr>
            <w:tcW w:w="12191" w:type="dxa"/>
          </w:tcPr>
          <w:p w:rsidR="001206AE" w:rsidRDefault="00B14A05" w:rsidP="002474C8">
            <w:pPr>
              <w:rPr>
                <w:lang w:val="en-US"/>
              </w:rPr>
            </w:pPr>
            <w:r>
              <w:rPr>
                <w:lang w:val="en-US"/>
              </w:rPr>
              <w:t xml:space="preserve">Are ‘lecture notes’, PowerPoint slides </w:t>
            </w:r>
            <w:r w:rsidR="001206AE" w:rsidRPr="00F40128">
              <w:rPr>
                <w:lang w:val="en-US"/>
              </w:rPr>
              <w:t>or session outlines provided 48 hours in advance?</w:t>
            </w:r>
          </w:p>
          <w:p w:rsidR="00076B2E" w:rsidRPr="00F40128" w:rsidRDefault="00076B2E" w:rsidP="00076B2E">
            <w:pPr>
              <w:ind w:left="360"/>
              <w:rPr>
                <w:lang w:val="en-US"/>
              </w:rPr>
            </w:pPr>
          </w:p>
        </w:tc>
        <w:tc>
          <w:tcPr>
            <w:tcW w:w="3402" w:type="dxa"/>
          </w:tcPr>
          <w:p w:rsidR="001206AE" w:rsidRDefault="001206AE" w:rsidP="00C731A4">
            <w:pPr>
              <w:rPr>
                <w:lang w:eastAsia="en-GB"/>
              </w:rPr>
            </w:pPr>
          </w:p>
        </w:tc>
      </w:tr>
      <w:tr w:rsidR="001206AE" w:rsidTr="00450F68">
        <w:trPr>
          <w:trHeight w:val="70"/>
        </w:trPr>
        <w:tc>
          <w:tcPr>
            <w:tcW w:w="12191" w:type="dxa"/>
          </w:tcPr>
          <w:p w:rsidR="001206AE" w:rsidRDefault="001206AE" w:rsidP="002474C8">
            <w:pPr>
              <w:rPr>
                <w:lang w:val="en-US"/>
              </w:rPr>
            </w:pPr>
            <w:r w:rsidRPr="00F40128">
              <w:rPr>
                <w:lang w:val="en-US"/>
              </w:rPr>
              <w:lastRenderedPageBreak/>
              <w:t xml:space="preserve">Do you use </w:t>
            </w:r>
            <w:proofErr w:type="spellStart"/>
            <w:r w:rsidRPr="00F40128">
              <w:rPr>
                <w:i/>
                <w:lang w:val="en-US"/>
              </w:rPr>
              <w:t>Leganto</w:t>
            </w:r>
            <w:proofErr w:type="spellEnd"/>
            <w:r w:rsidRPr="00F40128">
              <w:rPr>
                <w:i/>
                <w:lang w:val="en-US"/>
              </w:rPr>
              <w:t xml:space="preserve"> Reading Lists</w:t>
            </w:r>
            <w:r w:rsidRPr="00F40128">
              <w:rPr>
                <w:lang w:val="en-US"/>
              </w:rPr>
              <w:t xml:space="preserve"> to provide a </w:t>
            </w:r>
            <w:proofErr w:type="spellStart"/>
            <w:r w:rsidR="002474C8">
              <w:rPr>
                <w:lang w:val="en-US"/>
              </w:rPr>
              <w:t>digitised</w:t>
            </w:r>
            <w:proofErr w:type="spellEnd"/>
            <w:r w:rsidR="002474C8">
              <w:rPr>
                <w:lang w:val="en-US"/>
              </w:rPr>
              <w:t>,</w:t>
            </w:r>
            <w:r w:rsidRPr="00F40128">
              <w:rPr>
                <w:lang w:val="en-US"/>
              </w:rPr>
              <w:t xml:space="preserve"> </w:t>
            </w:r>
            <w:proofErr w:type="spellStart"/>
            <w:r w:rsidRPr="00F40128">
              <w:rPr>
                <w:bCs/>
                <w:lang w:val="en-US"/>
              </w:rPr>
              <w:t>prioritised</w:t>
            </w:r>
            <w:proofErr w:type="spellEnd"/>
            <w:r w:rsidRPr="00F40128">
              <w:rPr>
                <w:bCs/>
                <w:lang w:val="en-US"/>
              </w:rPr>
              <w:t xml:space="preserve"> reading list for each module?</w:t>
            </w:r>
            <w:r w:rsidRPr="00F40128">
              <w:rPr>
                <w:lang w:val="en-US"/>
              </w:rPr>
              <w:t xml:space="preserve"> </w:t>
            </w:r>
          </w:p>
          <w:p w:rsidR="00076B2E" w:rsidRPr="00F40128" w:rsidRDefault="00076B2E" w:rsidP="00076B2E">
            <w:pPr>
              <w:ind w:left="360"/>
              <w:rPr>
                <w:lang w:val="en-US"/>
              </w:rPr>
            </w:pPr>
          </w:p>
        </w:tc>
        <w:tc>
          <w:tcPr>
            <w:tcW w:w="3402" w:type="dxa"/>
          </w:tcPr>
          <w:p w:rsidR="001206AE" w:rsidRDefault="001206AE" w:rsidP="00C731A4">
            <w:pPr>
              <w:rPr>
                <w:lang w:eastAsia="en-GB"/>
              </w:rPr>
            </w:pPr>
          </w:p>
        </w:tc>
      </w:tr>
      <w:tr w:rsidR="001206AE" w:rsidTr="00450F68">
        <w:trPr>
          <w:trHeight w:val="70"/>
        </w:trPr>
        <w:tc>
          <w:tcPr>
            <w:tcW w:w="12191" w:type="dxa"/>
            <w:tcBorders>
              <w:bottom w:val="single" w:sz="4" w:space="0" w:color="auto"/>
            </w:tcBorders>
          </w:tcPr>
          <w:p w:rsidR="002474C8" w:rsidRPr="009D39DB" w:rsidRDefault="001206AE" w:rsidP="009D39DB">
            <w:pPr>
              <w:rPr>
                <w:lang w:val="en-US"/>
              </w:rPr>
            </w:pPr>
            <w:r w:rsidRPr="00F40128">
              <w:rPr>
                <w:lang w:val="en-US"/>
              </w:rPr>
              <w:t xml:space="preserve">Is technology used to make learning more accessible and inclusive? e.g. </w:t>
            </w:r>
            <w:proofErr w:type="spellStart"/>
            <w:r w:rsidRPr="00F40128">
              <w:rPr>
                <w:lang w:val="en-US"/>
              </w:rPr>
              <w:t>Panopto</w:t>
            </w:r>
            <w:proofErr w:type="spellEnd"/>
            <w:r w:rsidRPr="00F40128">
              <w:rPr>
                <w:lang w:val="en-US"/>
              </w:rPr>
              <w:t xml:space="preserve"> as a tool for learning, a visualizer as an alternative to a blackboard.</w:t>
            </w:r>
          </w:p>
        </w:tc>
        <w:tc>
          <w:tcPr>
            <w:tcW w:w="3402" w:type="dxa"/>
            <w:tcBorders>
              <w:bottom w:val="single" w:sz="4" w:space="0" w:color="auto"/>
            </w:tcBorders>
          </w:tcPr>
          <w:p w:rsidR="001206AE" w:rsidRDefault="001206AE" w:rsidP="00C731A4">
            <w:pPr>
              <w:rPr>
                <w:lang w:eastAsia="en-GB"/>
              </w:rPr>
            </w:pPr>
          </w:p>
        </w:tc>
      </w:tr>
      <w:tr w:rsidR="009D39DB" w:rsidTr="00450F68">
        <w:trPr>
          <w:trHeight w:val="70"/>
        </w:trPr>
        <w:tc>
          <w:tcPr>
            <w:tcW w:w="12191" w:type="dxa"/>
            <w:tcBorders>
              <w:bottom w:val="single" w:sz="4" w:space="0" w:color="auto"/>
            </w:tcBorders>
          </w:tcPr>
          <w:p w:rsidR="009D39DB" w:rsidRPr="009D39DB" w:rsidRDefault="009D39DB" w:rsidP="009D39DB">
            <w:pPr>
              <w:rPr>
                <w:lang w:val="en-US"/>
              </w:rPr>
            </w:pPr>
            <w:r w:rsidRPr="00F455D6">
              <w:rPr>
                <w:lang w:val="en-US"/>
              </w:rPr>
              <w:t xml:space="preserve">Do you avoid speaking too quickly or quietly (using a mic where necessary) or using </w:t>
            </w:r>
            <w:r>
              <w:rPr>
                <w:lang w:val="en-US"/>
              </w:rPr>
              <w:t xml:space="preserve">jargon, acronyms or </w:t>
            </w:r>
            <w:r w:rsidRPr="00F455D6">
              <w:rPr>
                <w:lang w:val="en-US"/>
              </w:rPr>
              <w:t>colloquialisms without explanation?</w:t>
            </w:r>
          </w:p>
        </w:tc>
        <w:tc>
          <w:tcPr>
            <w:tcW w:w="3402" w:type="dxa"/>
            <w:tcBorders>
              <w:bottom w:val="single" w:sz="4" w:space="0" w:color="auto"/>
            </w:tcBorders>
          </w:tcPr>
          <w:p w:rsidR="009D39DB" w:rsidRDefault="009D39DB"/>
        </w:tc>
      </w:tr>
      <w:tr w:rsidR="00076B2E" w:rsidTr="00450F68">
        <w:trPr>
          <w:trHeight w:val="70"/>
        </w:trPr>
        <w:tc>
          <w:tcPr>
            <w:tcW w:w="12191" w:type="dxa"/>
            <w:shd w:val="clear" w:color="auto" w:fill="D9D9D9" w:themeFill="background1" w:themeFillShade="D9"/>
          </w:tcPr>
          <w:p w:rsidR="00076B2E" w:rsidRDefault="00076B2E" w:rsidP="00781042">
            <w:pPr>
              <w:rPr>
                <w:b/>
                <w:lang w:val="en-US"/>
              </w:rPr>
            </w:pPr>
            <w:r w:rsidRPr="00CE501F">
              <w:rPr>
                <w:b/>
                <w:lang w:val="en-US"/>
              </w:rPr>
              <w:t>Assessment and feedback:</w:t>
            </w:r>
          </w:p>
          <w:p w:rsidR="00076B2E" w:rsidRPr="00CE501F" w:rsidRDefault="00076B2E" w:rsidP="00781042">
            <w:pPr>
              <w:rPr>
                <w:b/>
              </w:rPr>
            </w:pPr>
          </w:p>
        </w:tc>
        <w:tc>
          <w:tcPr>
            <w:tcW w:w="3402" w:type="dxa"/>
            <w:shd w:val="clear" w:color="auto" w:fill="D9D9D9" w:themeFill="background1" w:themeFillShade="D9"/>
          </w:tcPr>
          <w:p w:rsidR="00076B2E" w:rsidRPr="00BB10BD" w:rsidRDefault="00BB10BD" w:rsidP="00C731A4">
            <w:pPr>
              <w:rPr>
                <w:b/>
                <w:lang w:eastAsia="en-GB"/>
              </w:rPr>
            </w:pPr>
            <w:r w:rsidRPr="00BB10BD">
              <w:rPr>
                <w:b/>
                <w:lang w:eastAsia="en-GB"/>
              </w:rPr>
              <w:t>Your comments</w:t>
            </w:r>
          </w:p>
        </w:tc>
      </w:tr>
      <w:tr w:rsidR="00076B2E" w:rsidTr="00450F68">
        <w:trPr>
          <w:trHeight w:val="70"/>
        </w:trPr>
        <w:tc>
          <w:tcPr>
            <w:tcW w:w="12191" w:type="dxa"/>
          </w:tcPr>
          <w:p w:rsidR="00076B2E" w:rsidRPr="0024576A" w:rsidRDefault="00076B2E" w:rsidP="0024576A">
            <w:r w:rsidRPr="00CE501F">
              <w:rPr>
                <w:lang w:val="en-US"/>
              </w:rPr>
              <w:t>Does the assessment task allow all students to demonstrate achievement of the learning outcomes?</w:t>
            </w:r>
          </w:p>
          <w:p w:rsidR="0024576A" w:rsidRPr="00CE501F" w:rsidRDefault="0024576A" w:rsidP="0024576A">
            <w:pPr>
              <w:ind w:left="720"/>
            </w:pP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 xml:space="preserve">Are there an appropriate number and range of assessment methods at each level? </w:t>
            </w:r>
          </w:p>
          <w:p w:rsidR="0024576A" w:rsidRPr="00CE501F" w:rsidRDefault="0024576A" w:rsidP="0024576A"/>
        </w:tc>
        <w:tc>
          <w:tcPr>
            <w:tcW w:w="3402" w:type="dxa"/>
          </w:tcPr>
          <w:p w:rsidR="00076B2E" w:rsidRDefault="00076B2E" w:rsidP="00C731A4">
            <w:pPr>
              <w:rPr>
                <w:lang w:eastAsia="en-GB"/>
              </w:rPr>
            </w:pPr>
          </w:p>
        </w:tc>
      </w:tr>
      <w:tr w:rsidR="00076B2E" w:rsidTr="00450F68">
        <w:trPr>
          <w:trHeight w:val="70"/>
        </w:trPr>
        <w:tc>
          <w:tcPr>
            <w:tcW w:w="12191" w:type="dxa"/>
          </w:tcPr>
          <w:p w:rsidR="0024576A" w:rsidRDefault="00076B2E" w:rsidP="0024576A">
            <w:pPr>
              <w:rPr>
                <w:lang w:val="en-US"/>
              </w:rPr>
            </w:pPr>
            <w:r w:rsidRPr="00CE501F">
              <w:rPr>
                <w:lang w:val="en-US"/>
              </w:rPr>
              <w:t xml:space="preserve">Does this range of assessment methods enable all students to demonstrate their ability to achieve the learning outcomes? </w:t>
            </w:r>
          </w:p>
          <w:p w:rsidR="00076B2E" w:rsidRPr="00CE501F" w:rsidRDefault="00076B2E" w:rsidP="0024576A">
            <w:r w:rsidRPr="00CE501F">
              <w:rPr>
                <w:lang w:val="en-US"/>
              </w:rPr>
              <w:t xml:space="preserve"> </w:t>
            </w: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Is the language of the assessment task inclusive?</w:t>
            </w:r>
            <w:r w:rsidRPr="00CE501F">
              <w:t xml:space="preserve">  i.e. </w:t>
            </w:r>
            <w:r w:rsidRPr="00CE501F">
              <w:rPr>
                <w:lang w:val="en-US"/>
              </w:rPr>
              <w:t>Do students understand what they are being asked to do?</w:t>
            </w:r>
          </w:p>
          <w:p w:rsidR="0024576A" w:rsidRPr="00CE501F" w:rsidRDefault="0024576A" w:rsidP="0024576A"/>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Do the assessment criteria align with the learning outcomes in terms of focus and expected level?</w:t>
            </w:r>
          </w:p>
          <w:p w:rsidR="0024576A" w:rsidRPr="00CE501F" w:rsidRDefault="0024576A" w:rsidP="0024576A"/>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Are students formatively assessed in this module and how does this relate to the summative assessment?</w:t>
            </w:r>
          </w:p>
          <w:p w:rsidR="0024576A" w:rsidRPr="00CE501F" w:rsidRDefault="0024576A" w:rsidP="0024576A">
            <w:pPr>
              <w:rPr>
                <w:lang w:val="en-US"/>
              </w:rPr>
            </w:pP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How well do students think this assessment supports and enables them to demonstrate their learning?</w:t>
            </w:r>
          </w:p>
          <w:p w:rsidR="0024576A" w:rsidRPr="00CE501F" w:rsidRDefault="0024576A" w:rsidP="0024576A">
            <w:pPr>
              <w:rPr>
                <w:lang w:val="en-US"/>
              </w:rPr>
            </w:pP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 xml:space="preserve">Does the assessment </w:t>
            </w:r>
            <w:proofErr w:type="spellStart"/>
            <w:r w:rsidRPr="00CE501F">
              <w:rPr>
                <w:lang w:val="en-US"/>
              </w:rPr>
              <w:t>recognise</w:t>
            </w:r>
            <w:proofErr w:type="spellEnd"/>
            <w:r w:rsidRPr="00CE501F">
              <w:rPr>
                <w:lang w:val="en-US"/>
              </w:rPr>
              <w:t xml:space="preserve"> and reward process as well as outcome? e.g. Are marks awarded for teamworking and/or observed lab-based/clinical-based practice?</w:t>
            </w:r>
          </w:p>
          <w:p w:rsidR="0024576A" w:rsidRPr="00CE501F" w:rsidRDefault="0024576A" w:rsidP="0024576A">
            <w:pPr>
              <w:rPr>
                <w:lang w:val="en-US"/>
              </w:rPr>
            </w:pP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Is your feedback comprehensible and does it help the student to develop further, including their ability to self-assess?</w:t>
            </w:r>
          </w:p>
          <w:p w:rsidR="0024576A" w:rsidRPr="00CE501F" w:rsidRDefault="0024576A" w:rsidP="0024576A">
            <w:pPr>
              <w:rPr>
                <w:lang w:val="en-US"/>
              </w:rPr>
            </w:pPr>
          </w:p>
        </w:tc>
        <w:tc>
          <w:tcPr>
            <w:tcW w:w="3402" w:type="dxa"/>
          </w:tcPr>
          <w:p w:rsidR="00076B2E" w:rsidRDefault="00076B2E" w:rsidP="00C731A4">
            <w:pPr>
              <w:rPr>
                <w:lang w:eastAsia="en-GB"/>
              </w:rPr>
            </w:pPr>
          </w:p>
        </w:tc>
      </w:tr>
      <w:tr w:rsidR="00076B2E" w:rsidTr="00450F68">
        <w:trPr>
          <w:trHeight w:val="70"/>
        </w:trPr>
        <w:tc>
          <w:tcPr>
            <w:tcW w:w="12191" w:type="dxa"/>
          </w:tcPr>
          <w:p w:rsidR="00076B2E" w:rsidRDefault="00076B2E" w:rsidP="0024576A">
            <w:pPr>
              <w:rPr>
                <w:lang w:val="en-US"/>
              </w:rPr>
            </w:pPr>
            <w:r w:rsidRPr="00CE501F">
              <w:rPr>
                <w:lang w:val="en-US"/>
              </w:rPr>
              <w:t>Are students given an opportunity and need to make use of their feedback in future learning?</w:t>
            </w:r>
          </w:p>
          <w:p w:rsidR="0024576A" w:rsidRPr="00CE501F" w:rsidRDefault="0024576A" w:rsidP="0024576A">
            <w:pPr>
              <w:rPr>
                <w:lang w:val="en-US"/>
              </w:rPr>
            </w:pPr>
          </w:p>
        </w:tc>
        <w:tc>
          <w:tcPr>
            <w:tcW w:w="3402" w:type="dxa"/>
          </w:tcPr>
          <w:p w:rsidR="00076B2E" w:rsidRDefault="00076B2E" w:rsidP="00C731A4">
            <w:pPr>
              <w:rPr>
                <w:lang w:eastAsia="en-GB"/>
              </w:rPr>
            </w:pPr>
          </w:p>
        </w:tc>
      </w:tr>
    </w:tbl>
    <w:p w:rsidR="00A42141" w:rsidRDefault="003A2D78" w:rsidP="003A2D78">
      <w:pPr>
        <w:tabs>
          <w:tab w:val="left" w:pos="2453"/>
        </w:tabs>
      </w:pPr>
      <w:r>
        <w:tab/>
      </w:r>
    </w:p>
    <w:sectPr w:rsidR="00A42141" w:rsidSect="001253F8">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996" w:rsidRDefault="00C87996" w:rsidP="00C87996">
      <w:pPr>
        <w:spacing w:after="0" w:line="240" w:lineRule="auto"/>
      </w:pPr>
      <w:r>
        <w:separator/>
      </w:r>
    </w:p>
  </w:endnote>
  <w:endnote w:type="continuationSeparator" w:id="0">
    <w:p w:rsidR="00C87996" w:rsidRDefault="00C87996" w:rsidP="00C8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78" w:rsidRDefault="003A2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123723"/>
      <w:docPartObj>
        <w:docPartGallery w:val="Page Numbers (Bottom of Page)"/>
        <w:docPartUnique/>
      </w:docPartObj>
    </w:sdtPr>
    <w:sdtEndPr>
      <w:rPr>
        <w:noProof/>
      </w:rPr>
    </w:sdtEndPr>
    <w:sdtContent>
      <w:p w:rsidR="00DF02FA" w:rsidRPr="00DA5981" w:rsidRDefault="00DF02FA" w:rsidP="00DF02FA">
        <w:pPr>
          <w:rPr>
            <w:sz w:val="18"/>
            <w:szCs w:val="18"/>
          </w:rPr>
        </w:pPr>
        <w:r w:rsidRPr="00DA5981">
          <w:rPr>
            <w:sz w:val="18"/>
            <w:szCs w:val="18"/>
            <w:lang w:val="en-US"/>
          </w:rPr>
          <w:t>Developed by Imperial College’s E</w:t>
        </w:r>
        <w:r w:rsidR="003A2D78">
          <w:rPr>
            <w:sz w:val="18"/>
            <w:szCs w:val="18"/>
            <w:lang w:val="en-US"/>
          </w:rPr>
          <w:t xml:space="preserve">ducational </w:t>
        </w:r>
        <w:r w:rsidRPr="00DA5981">
          <w:rPr>
            <w:sz w:val="18"/>
            <w:szCs w:val="18"/>
            <w:lang w:val="en-US"/>
          </w:rPr>
          <w:t>D</w:t>
        </w:r>
        <w:r w:rsidR="003A2D78">
          <w:rPr>
            <w:sz w:val="18"/>
            <w:szCs w:val="18"/>
            <w:lang w:val="en-US"/>
          </w:rPr>
          <w:t xml:space="preserve">evelopment </w:t>
        </w:r>
        <w:r w:rsidRPr="00DA5981">
          <w:rPr>
            <w:sz w:val="18"/>
            <w:szCs w:val="18"/>
            <w:lang w:val="en-US"/>
          </w:rPr>
          <w:t>U</w:t>
        </w:r>
        <w:r w:rsidR="003A2D78">
          <w:rPr>
            <w:sz w:val="18"/>
            <w:szCs w:val="18"/>
            <w:lang w:val="en-US"/>
          </w:rPr>
          <w:t>nit</w:t>
        </w:r>
        <w:r w:rsidRPr="00DA5981">
          <w:rPr>
            <w:sz w:val="18"/>
            <w:szCs w:val="18"/>
            <w:lang w:val="en-US"/>
          </w:rPr>
          <w:t xml:space="preserve"> from a presentation by </w:t>
        </w:r>
        <w:r w:rsidRPr="00DA5981">
          <w:rPr>
            <w:sz w:val="18"/>
            <w:szCs w:val="18"/>
          </w:rPr>
          <w:t xml:space="preserve">Phil </w:t>
        </w:r>
        <w:proofErr w:type="spellStart"/>
        <w:r w:rsidRPr="00DA5981">
          <w:rPr>
            <w:sz w:val="18"/>
            <w:szCs w:val="18"/>
          </w:rPr>
          <w:t>Gravestock</w:t>
        </w:r>
        <w:proofErr w:type="spellEnd"/>
        <w:r w:rsidRPr="00DA5981">
          <w:rPr>
            <w:sz w:val="18"/>
            <w:szCs w:val="18"/>
          </w:rPr>
          <w:t xml:space="preserve"> at Institute of Physics, May 2017</w:t>
        </w:r>
      </w:p>
      <w:p w:rsidR="002A69A2" w:rsidRDefault="002A69A2">
        <w:pPr>
          <w:pStyle w:val="Footer"/>
          <w:jc w:val="right"/>
        </w:pPr>
        <w:r>
          <w:fldChar w:fldCharType="begin"/>
        </w:r>
        <w:r>
          <w:instrText xml:space="preserve"> PAGE   \* MERGEFORMAT </w:instrText>
        </w:r>
        <w:r>
          <w:fldChar w:fldCharType="separate"/>
        </w:r>
        <w:r w:rsidR="00BD2CCD">
          <w:rPr>
            <w:noProof/>
          </w:rPr>
          <w:t>3</w:t>
        </w:r>
        <w:r>
          <w:rPr>
            <w:noProof/>
          </w:rPr>
          <w:fldChar w:fldCharType="end"/>
        </w:r>
      </w:p>
    </w:sdtContent>
  </w:sdt>
  <w:p w:rsidR="002A69A2" w:rsidRDefault="002A6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78" w:rsidRDefault="003A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996" w:rsidRDefault="00C87996" w:rsidP="00C87996">
      <w:pPr>
        <w:spacing w:after="0" w:line="240" w:lineRule="auto"/>
      </w:pPr>
      <w:r>
        <w:separator/>
      </w:r>
    </w:p>
  </w:footnote>
  <w:footnote w:type="continuationSeparator" w:id="0">
    <w:p w:rsidR="00C87996" w:rsidRDefault="00C87996" w:rsidP="00C8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78" w:rsidRDefault="003A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C6" w:rsidRPr="008250C6" w:rsidRDefault="00DA5981" w:rsidP="008250C6">
    <w:pPr>
      <w:rPr>
        <w:sz w:val="28"/>
        <w:szCs w:val="28"/>
      </w:rPr>
    </w:pPr>
    <w:r>
      <w:rPr>
        <w:sz w:val="28"/>
        <w:szCs w:val="28"/>
      </w:rPr>
      <w:t>Inclusive Curriculum Design</w:t>
    </w:r>
    <w:r w:rsidR="0003304E">
      <w:rPr>
        <w:sz w:val="28"/>
        <w:szCs w:val="28"/>
      </w:rPr>
      <w:t xml:space="preserve">, Teaching and </w:t>
    </w:r>
    <w:r w:rsidR="0003304E">
      <w:rPr>
        <w:sz w:val="28"/>
        <w:szCs w:val="28"/>
      </w:rPr>
      <w:t>Learning</w:t>
    </w:r>
    <w:bookmarkStart w:id="0" w:name="_GoBack"/>
    <w:bookmarkEnd w:id="0"/>
    <w:r>
      <w:rPr>
        <w:sz w:val="28"/>
        <w:szCs w:val="28"/>
      </w:rPr>
      <w:t xml:space="preserve"> Checklist</w:t>
    </w:r>
    <w:r>
      <w:rPr>
        <w:sz w:val="28"/>
        <w:szCs w:val="28"/>
      </w:rPr>
      <w:softHyphen/>
    </w:r>
  </w:p>
  <w:p w:rsidR="008250C6" w:rsidRDefault="00825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D78" w:rsidRDefault="003A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6E27"/>
    <w:multiLevelType w:val="hybridMultilevel"/>
    <w:tmpl w:val="42AE634C"/>
    <w:lvl w:ilvl="0" w:tplc="C220DDA4">
      <w:start w:val="1"/>
      <w:numFmt w:val="bullet"/>
      <w:lvlText w:val="•"/>
      <w:lvlJc w:val="left"/>
      <w:pPr>
        <w:tabs>
          <w:tab w:val="num" w:pos="720"/>
        </w:tabs>
        <w:ind w:left="720" w:hanging="360"/>
      </w:pPr>
      <w:rPr>
        <w:rFonts w:ascii="Arial" w:hAnsi="Arial" w:hint="default"/>
      </w:rPr>
    </w:lvl>
    <w:lvl w:ilvl="1" w:tplc="6834F262" w:tentative="1">
      <w:start w:val="1"/>
      <w:numFmt w:val="bullet"/>
      <w:lvlText w:val="•"/>
      <w:lvlJc w:val="left"/>
      <w:pPr>
        <w:tabs>
          <w:tab w:val="num" w:pos="1440"/>
        </w:tabs>
        <w:ind w:left="1440" w:hanging="360"/>
      </w:pPr>
      <w:rPr>
        <w:rFonts w:ascii="Arial" w:hAnsi="Arial" w:hint="default"/>
      </w:rPr>
    </w:lvl>
    <w:lvl w:ilvl="2" w:tplc="495E2202" w:tentative="1">
      <w:start w:val="1"/>
      <w:numFmt w:val="bullet"/>
      <w:lvlText w:val="•"/>
      <w:lvlJc w:val="left"/>
      <w:pPr>
        <w:tabs>
          <w:tab w:val="num" w:pos="2160"/>
        </w:tabs>
        <w:ind w:left="2160" w:hanging="360"/>
      </w:pPr>
      <w:rPr>
        <w:rFonts w:ascii="Arial" w:hAnsi="Arial" w:hint="default"/>
      </w:rPr>
    </w:lvl>
    <w:lvl w:ilvl="3" w:tplc="294A4768" w:tentative="1">
      <w:start w:val="1"/>
      <w:numFmt w:val="bullet"/>
      <w:lvlText w:val="•"/>
      <w:lvlJc w:val="left"/>
      <w:pPr>
        <w:tabs>
          <w:tab w:val="num" w:pos="2880"/>
        </w:tabs>
        <w:ind w:left="2880" w:hanging="360"/>
      </w:pPr>
      <w:rPr>
        <w:rFonts w:ascii="Arial" w:hAnsi="Arial" w:hint="default"/>
      </w:rPr>
    </w:lvl>
    <w:lvl w:ilvl="4" w:tplc="B89E0272" w:tentative="1">
      <w:start w:val="1"/>
      <w:numFmt w:val="bullet"/>
      <w:lvlText w:val="•"/>
      <w:lvlJc w:val="left"/>
      <w:pPr>
        <w:tabs>
          <w:tab w:val="num" w:pos="3600"/>
        </w:tabs>
        <w:ind w:left="3600" w:hanging="360"/>
      </w:pPr>
      <w:rPr>
        <w:rFonts w:ascii="Arial" w:hAnsi="Arial" w:hint="default"/>
      </w:rPr>
    </w:lvl>
    <w:lvl w:ilvl="5" w:tplc="2F424C8E" w:tentative="1">
      <w:start w:val="1"/>
      <w:numFmt w:val="bullet"/>
      <w:lvlText w:val="•"/>
      <w:lvlJc w:val="left"/>
      <w:pPr>
        <w:tabs>
          <w:tab w:val="num" w:pos="4320"/>
        </w:tabs>
        <w:ind w:left="4320" w:hanging="360"/>
      </w:pPr>
      <w:rPr>
        <w:rFonts w:ascii="Arial" w:hAnsi="Arial" w:hint="default"/>
      </w:rPr>
    </w:lvl>
    <w:lvl w:ilvl="6" w:tplc="69381292" w:tentative="1">
      <w:start w:val="1"/>
      <w:numFmt w:val="bullet"/>
      <w:lvlText w:val="•"/>
      <w:lvlJc w:val="left"/>
      <w:pPr>
        <w:tabs>
          <w:tab w:val="num" w:pos="5040"/>
        </w:tabs>
        <w:ind w:left="5040" w:hanging="360"/>
      </w:pPr>
      <w:rPr>
        <w:rFonts w:ascii="Arial" w:hAnsi="Arial" w:hint="default"/>
      </w:rPr>
    </w:lvl>
    <w:lvl w:ilvl="7" w:tplc="B800869C" w:tentative="1">
      <w:start w:val="1"/>
      <w:numFmt w:val="bullet"/>
      <w:lvlText w:val="•"/>
      <w:lvlJc w:val="left"/>
      <w:pPr>
        <w:tabs>
          <w:tab w:val="num" w:pos="5760"/>
        </w:tabs>
        <w:ind w:left="5760" w:hanging="360"/>
      </w:pPr>
      <w:rPr>
        <w:rFonts w:ascii="Arial" w:hAnsi="Arial" w:hint="default"/>
      </w:rPr>
    </w:lvl>
    <w:lvl w:ilvl="8" w:tplc="9766D4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6B7FB8"/>
    <w:multiLevelType w:val="multilevel"/>
    <w:tmpl w:val="16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32A90"/>
    <w:multiLevelType w:val="multilevel"/>
    <w:tmpl w:val="0E121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73986"/>
    <w:multiLevelType w:val="hybridMultilevel"/>
    <w:tmpl w:val="18BE7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F9A333C"/>
    <w:multiLevelType w:val="multilevel"/>
    <w:tmpl w:val="71B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D84D25"/>
    <w:multiLevelType w:val="hybridMultilevel"/>
    <w:tmpl w:val="9F424630"/>
    <w:lvl w:ilvl="0" w:tplc="ED2A1A1E">
      <w:start w:val="1"/>
      <w:numFmt w:val="bullet"/>
      <w:lvlText w:val="•"/>
      <w:lvlJc w:val="left"/>
      <w:pPr>
        <w:tabs>
          <w:tab w:val="num" w:pos="720"/>
        </w:tabs>
        <w:ind w:left="720" w:hanging="360"/>
      </w:pPr>
      <w:rPr>
        <w:rFonts w:ascii="Times New Roman" w:hAnsi="Times New Roman" w:cs="Times New Roman" w:hint="default"/>
      </w:rPr>
    </w:lvl>
    <w:lvl w:ilvl="1" w:tplc="536AA25C">
      <w:start w:val="1"/>
      <w:numFmt w:val="bullet"/>
      <w:lvlText w:val="•"/>
      <w:lvlJc w:val="left"/>
      <w:pPr>
        <w:tabs>
          <w:tab w:val="num" w:pos="1440"/>
        </w:tabs>
        <w:ind w:left="1440" w:hanging="360"/>
      </w:pPr>
      <w:rPr>
        <w:rFonts w:ascii="Times New Roman" w:hAnsi="Times New Roman" w:cs="Times New Roman" w:hint="default"/>
      </w:rPr>
    </w:lvl>
    <w:lvl w:ilvl="2" w:tplc="2E8639EE">
      <w:start w:val="1"/>
      <w:numFmt w:val="bullet"/>
      <w:lvlText w:val="•"/>
      <w:lvlJc w:val="left"/>
      <w:pPr>
        <w:tabs>
          <w:tab w:val="num" w:pos="2160"/>
        </w:tabs>
        <w:ind w:left="2160" w:hanging="360"/>
      </w:pPr>
      <w:rPr>
        <w:rFonts w:ascii="Times New Roman" w:hAnsi="Times New Roman" w:cs="Times New Roman" w:hint="default"/>
      </w:rPr>
    </w:lvl>
    <w:lvl w:ilvl="3" w:tplc="A89A9760">
      <w:start w:val="1"/>
      <w:numFmt w:val="bullet"/>
      <w:lvlText w:val="•"/>
      <w:lvlJc w:val="left"/>
      <w:pPr>
        <w:tabs>
          <w:tab w:val="num" w:pos="2880"/>
        </w:tabs>
        <w:ind w:left="2880" w:hanging="360"/>
      </w:pPr>
      <w:rPr>
        <w:rFonts w:ascii="Times New Roman" w:hAnsi="Times New Roman" w:cs="Times New Roman" w:hint="default"/>
      </w:rPr>
    </w:lvl>
    <w:lvl w:ilvl="4" w:tplc="D7E862AA">
      <w:start w:val="1"/>
      <w:numFmt w:val="bullet"/>
      <w:lvlText w:val="•"/>
      <w:lvlJc w:val="left"/>
      <w:pPr>
        <w:tabs>
          <w:tab w:val="num" w:pos="3600"/>
        </w:tabs>
        <w:ind w:left="3600" w:hanging="360"/>
      </w:pPr>
      <w:rPr>
        <w:rFonts w:ascii="Times New Roman" w:hAnsi="Times New Roman" w:cs="Times New Roman" w:hint="default"/>
      </w:rPr>
    </w:lvl>
    <w:lvl w:ilvl="5" w:tplc="904C51DC">
      <w:start w:val="1"/>
      <w:numFmt w:val="bullet"/>
      <w:lvlText w:val="•"/>
      <w:lvlJc w:val="left"/>
      <w:pPr>
        <w:tabs>
          <w:tab w:val="num" w:pos="4320"/>
        </w:tabs>
        <w:ind w:left="4320" w:hanging="360"/>
      </w:pPr>
      <w:rPr>
        <w:rFonts w:ascii="Times New Roman" w:hAnsi="Times New Roman" w:cs="Times New Roman" w:hint="default"/>
      </w:rPr>
    </w:lvl>
    <w:lvl w:ilvl="6" w:tplc="D06C7EE2">
      <w:start w:val="1"/>
      <w:numFmt w:val="bullet"/>
      <w:lvlText w:val="•"/>
      <w:lvlJc w:val="left"/>
      <w:pPr>
        <w:tabs>
          <w:tab w:val="num" w:pos="5040"/>
        </w:tabs>
        <w:ind w:left="5040" w:hanging="360"/>
      </w:pPr>
      <w:rPr>
        <w:rFonts w:ascii="Times New Roman" w:hAnsi="Times New Roman" w:cs="Times New Roman" w:hint="default"/>
      </w:rPr>
    </w:lvl>
    <w:lvl w:ilvl="7" w:tplc="2DE03248">
      <w:start w:val="1"/>
      <w:numFmt w:val="bullet"/>
      <w:lvlText w:val="•"/>
      <w:lvlJc w:val="left"/>
      <w:pPr>
        <w:tabs>
          <w:tab w:val="num" w:pos="5760"/>
        </w:tabs>
        <w:ind w:left="5760" w:hanging="360"/>
      </w:pPr>
      <w:rPr>
        <w:rFonts w:ascii="Times New Roman" w:hAnsi="Times New Roman" w:cs="Times New Roman" w:hint="default"/>
      </w:rPr>
    </w:lvl>
    <w:lvl w:ilvl="8" w:tplc="4176B58E">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83E2B5F"/>
    <w:multiLevelType w:val="hybridMultilevel"/>
    <w:tmpl w:val="51DE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62B"/>
    <w:rsid w:val="00004006"/>
    <w:rsid w:val="0003304E"/>
    <w:rsid w:val="000408B3"/>
    <w:rsid w:val="00066070"/>
    <w:rsid w:val="000732C7"/>
    <w:rsid w:val="00076B2E"/>
    <w:rsid w:val="001206AE"/>
    <w:rsid w:val="001253F8"/>
    <w:rsid w:val="00140852"/>
    <w:rsid w:val="00156CEF"/>
    <w:rsid w:val="00165819"/>
    <w:rsid w:val="002341AE"/>
    <w:rsid w:val="0024576A"/>
    <w:rsid w:val="002474C8"/>
    <w:rsid w:val="0027667F"/>
    <w:rsid w:val="002A69A2"/>
    <w:rsid w:val="002E6A9C"/>
    <w:rsid w:val="00347915"/>
    <w:rsid w:val="003A1ABC"/>
    <w:rsid w:val="003A2D78"/>
    <w:rsid w:val="003A4575"/>
    <w:rsid w:val="00450F68"/>
    <w:rsid w:val="00463CFA"/>
    <w:rsid w:val="004C5E45"/>
    <w:rsid w:val="004F1C95"/>
    <w:rsid w:val="00633AFB"/>
    <w:rsid w:val="006806EB"/>
    <w:rsid w:val="00691B59"/>
    <w:rsid w:val="006A3E16"/>
    <w:rsid w:val="008250C6"/>
    <w:rsid w:val="008A6FFD"/>
    <w:rsid w:val="008F5F2B"/>
    <w:rsid w:val="0090062B"/>
    <w:rsid w:val="00922DEE"/>
    <w:rsid w:val="00984681"/>
    <w:rsid w:val="009D39DB"/>
    <w:rsid w:val="009E430D"/>
    <w:rsid w:val="00A01F64"/>
    <w:rsid w:val="00A039FA"/>
    <w:rsid w:val="00A279D5"/>
    <w:rsid w:val="00A42141"/>
    <w:rsid w:val="00AB48A9"/>
    <w:rsid w:val="00B14A05"/>
    <w:rsid w:val="00B85519"/>
    <w:rsid w:val="00B90DE4"/>
    <w:rsid w:val="00BB10BD"/>
    <w:rsid w:val="00BD2CCD"/>
    <w:rsid w:val="00C12D02"/>
    <w:rsid w:val="00C15BEE"/>
    <w:rsid w:val="00C24E92"/>
    <w:rsid w:val="00C731A4"/>
    <w:rsid w:val="00C87996"/>
    <w:rsid w:val="00CD01D5"/>
    <w:rsid w:val="00CE1B8B"/>
    <w:rsid w:val="00D105E0"/>
    <w:rsid w:val="00D16BDB"/>
    <w:rsid w:val="00D241D2"/>
    <w:rsid w:val="00D5446C"/>
    <w:rsid w:val="00D55BF0"/>
    <w:rsid w:val="00D969C2"/>
    <w:rsid w:val="00DA5981"/>
    <w:rsid w:val="00DF02FA"/>
    <w:rsid w:val="00EE2763"/>
    <w:rsid w:val="00EF6DDB"/>
    <w:rsid w:val="00FD5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1EF10"/>
  <w15:docId w15:val="{F325CD12-5517-4054-AE4D-F16B34DF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5E0"/>
    <w:pPr>
      <w:keepNext/>
      <w:keepLines/>
      <w:spacing w:before="480" w:after="360"/>
      <w:outlineLvl w:val="0"/>
    </w:pPr>
    <w:rPr>
      <w:rFonts w:ascii="Arial" w:eastAsiaTheme="majorEastAsia" w:hAnsi="Arial" w:cstheme="majorBidi"/>
      <w:b/>
      <w:bCs/>
      <w:color w:val="000064"/>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141"/>
    <w:rPr>
      <w:color w:val="0000FF"/>
      <w:u w:val="single"/>
    </w:rPr>
  </w:style>
  <w:style w:type="character" w:styleId="Emphasis">
    <w:name w:val="Emphasis"/>
    <w:basedOn w:val="DefaultParagraphFont"/>
    <w:uiPriority w:val="20"/>
    <w:qFormat/>
    <w:rsid w:val="00A42141"/>
    <w:rPr>
      <w:i/>
      <w:iCs/>
    </w:rPr>
  </w:style>
  <w:style w:type="character" w:customStyle="1" w:styleId="Heading1Char">
    <w:name w:val="Heading 1 Char"/>
    <w:basedOn w:val="DefaultParagraphFont"/>
    <w:link w:val="Heading1"/>
    <w:uiPriority w:val="9"/>
    <w:rsid w:val="00D105E0"/>
    <w:rPr>
      <w:rFonts w:ascii="Arial" w:eastAsiaTheme="majorEastAsia" w:hAnsi="Arial" w:cstheme="majorBidi"/>
      <w:b/>
      <w:bCs/>
      <w:color w:val="000064"/>
      <w:sz w:val="32"/>
      <w:szCs w:val="28"/>
      <w:lang w:eastAsia="en-GB"/>
    </w:rPr>
  </w:style>
  <w:style w:type="paragraph" w:styleId="ListParagraph">
    <w:name w:val="List Paragraph"/>
    <w:basedOn w:val="Normal"/>
    <w:uiPriority w:val="34"/>
    <w:qFormat/>
    <w:rsid w:val="00691B59"/>
    <w:pPr>
      <w:ind w:left="720"/>
      <w:contextualSpacing/>
    </w:pPr>
  </w:style>
  <w:style w:type="table" w:styleId="TableGrid">
    <w:name w:val="Table Grid"/>
    <w:basedOn w:val="TableNormal"/>
    <w:uiPriority w:val="59"/>
    <w:rsid w:val="00C7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ABC"/>
    <w:rPr>
      <w:b/>
      <w:bCs/>
    </w:rPr>
  </w:style>
  <w:style w:type="paragraph" w:styleId="Header">
    <w:name w:val="header"/>
    <w:basedOn w:val="Normal"/>
    <w:link w:val="HeaderChar"/>
    <w:uiPriority w:val="99"/>
    <w:unhideWhenUsed/>
    <w:rsid w:val="00C87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996"/>
  </w:style>
  <w:style w:type="paragraph" w:styleId="Footer">
    <w:name w:val="footer"/>
    <w:basedOn w:val="Normal"/>
    <w:link w:val="FooterChar"/>
    <w:uiPriority w:val="99"/>
    <w:unhideWhenUsed/>
    <w:rsid w:val="00C87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96"/>
  </w:style>
  <w:style w:type="paragraph" w:styleId="BalloonText">
    <w:name w:val="Balloon Text"/>
    <w:basedOn w:val="Normal"/>
    <w:link w:val="BalloonTextChar"/>
    <w:uiPriority w:val="99"/>
    <w:semiHidden/>
    <w:unhideWhenUsed/>
    <w:rsid w:val="0082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2414">
      <w:bodyDiv w:val="1"/>
      <w:marLeft w:val="0"/>
      <w:marRight w:val="0"/>
      <w:marTop w:val="0"/>
      <w:marBottom w:val="0"/>
      <w:divBdr>
        <w:top w:val="none" w:sz="0" w:space="0" w:color="auto"/>
        <w:left w:val="none" w:sz="0" w:space="0" w:color="auto"/>
        <w:bottom w:val="none" w:sz="0" w:space="0" w:color="auto"/>
        <w:right w:val="none" w:sz="0" w:space="0" w:color="auto"/>
      </w:divBdr>
    </w:div>
    <w:div w:id="1294217222">
      <w:bodyDiv w:val="1"/>
      <w:marLeft w:val="0"/>
      <w:marRight w:val="0"/>
      <w:marTop w:val="0"/>
      <w:marBottom w:val="0"/>
      <w:divBdr>
        <w:top w:val="none" w:sz="0" w:space="0" w:color="auto"/>
        <w:left w:val="none" w:sz="0" w:space="0" w:color="auto"/>
        <w:bottom w:val="none" w:sz="0" w:space="0" w:color="auto"/>
        <w:right w:val="none" w:sz="0" w:space="0" w:color="auto"/>
      </w:divBdr>
    </w:div>
    <w:div w:id="1409037729">
      <w:bodyDiv w:val="1"/>
      <w:marLeft w:val="0"/>
      <w:marRight w:val="0"/>
      <w:marTop w:val="0"/>
      <w:marBottom w:val="0"/>
      <w:divBdr>
        <w:top w:val="none" w:sz="0" w:space="0" w:color="auto"/>
        <w:left w:val="none" w:sz="0" w:space="0" w:color="auto"/>
        <w:bottom w:val="none" w:sz="0" w:space="0" w:color="auto"/>
        <w:right w:val="none" w:sz="0" w:space="0" w:color="auto"/>
      </w:divBdr>
    </w:div>
    <w:div w:id="1658338549">
      <w:bodyDiv w:val="1"/>
      <w:marLeft w:val="0"/>
      <w:marRight w:val="0"/>
      <w:marTop w:val="0"/>
      <w:marBottom w:val="0"/>
      <w:divBdr>
        <w:top w:val="none" w:sz="0" w:space="0" w:color="auto"/>
        <w:left w:val="none" w:sz="0" w:space="0" w:color="auto"/>
        <w:bottom w:val="none" w:sz="0" w:space="0" w:color="auto"/>
        <w:right w:val="none" w:sz="0" w:space="0" w:color="auto"/>
      </w:divBdr>
      <w:divsChild>
        <w:div w:id="1151219461">
          <w:marLeft w:val="547"/>
          <w:marRight w:val="0"/>
          <w:marTop w:val="115"/>
          <w:marBottom w:val="0"/>
          <w:divBdr>
            <w:top w:val="none" w:sz="0" w:space="0" w:color="auto"/>
            <w:left w:val="none" w:sz="0" w:space="0" w:color="auto"/>
            <w:bottom w:val="none" w:sz="0" w:space="0" w:color="auto"/>
            <w:right w:val="none" w:sz="0" w:space="0" w:color="auto"/>
          </w:divBdr>
        </w:div>
      </w:divsChild>
    </w:div>
    <w:div w:id="2009555031">
      <w:bodyDiv w:val="1"/>
      <w:marLeft w:val="0"/>
      <w:marRight w:val="0"/>
      <w:marTop w:val="0"/>
      <w:marBottom w:val="0"/>
      <w:divBdr>
        <w:top w:val="none" w:sz="0" w:space="0" w:color="auto"/>
        <w:left w:val="none" w:sz="0" w:space="0" w:color="auto"/>
        <w:bottom w:val="none" w:sz="0" w:space="0" w:color="auto"/>
        <w:right w:val="none" w:sz="0" w:space="0" w:color="auto"/>
      </w:divBdr>
    </w:div>
    <w:div w:id="2036081633">
      <w:bodyDiv w:val="1"/>
      <w:marLeft w:val="0"/>
      <w:marRight w:val="0"/>
      <w:marTop w:val="0"/>
      <w:marBottom w:val="0"/>
      <w:divBdr>
        <w:top w:val="none" w:sz="0" w:space="0" w:color="auto"/>
        <w:left w:val="none" w:sz="0" w:space="0" w:color="auto"/>
        <w:bottom w:val="none" w:sz="0" w:space="0" w:color="auto"/>
        <w:right w:val="none" w:sz="0" w:space="0" w:color="auto"/>
      </w:divBdr>
    </w:div>
    <w:div w:id="2145003182">
      <w:bodyDiv w:val="1"/>
      <w:marLeft w:val="0"/>
      <w:marRight w:val="0"/>
      <w:marTop w:val="0"/>
      <w:marBottom w:val="0"/>
      <w:divBdr>
        <w:top w:val="none" w:sz="0" w:space="0" w:color="auto"/>
        <w:left w:val="none" w:sz="0" w:space="0" w:color="auto"/>
        <w:bottom w:val="none" w:sz="0" w:space="0" w:color="auto"/>
        <w:right w:val="none" w:sz="0" w:space="0" w:color="auto"/>
      </w:divBdr>
      <w:divsChild>
        <w:div w:id="131224778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dc:creator>
  <cp:lastModifiedBy>Ippolito, Kate</cp:lastModifiedBy>
  <cp:revision>35</cp:revision>
  <dcterms:created xsi:type="dcterms:W3CDTF">2018-05-17T19:43:00Z</dcterms:created>
  <dcterms:modified xsi:type="dcterms:W3CDTF">2021-10-29T15:49:00Z</dcterms:modified>
</cp:coreProperties>
</file>